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2DE8" w:rsidRPr="00A86EE8" w:rsidRDefault="00F82DE8" w:rsidP="00A43CA9">
      <w:pPr>
        <w:pStyle w:val="ConsPlusTitle"/>
        <w:widowControl/>
        <w:jc w:val="right"/>
        <w:rPr>
          <w:rFonts w:ascii="Times New Roman" w:hAnsi="Times New Roman" w:cs="Times New Roman"/>
          <w:b w:val="0"/>
          <w:sz w:val="28"/>
          <w:szCs w:val="28"/>
        </w:rPr>
      </w:pPr>
      <w:r w:rsidRPr="00A86EE8">
        <w:rPr>
          <w:rFonts w:ascii="Times New Roman" w:hAnsi="Times New Roman" w:cs="Times New Roman"/>
          <w:b w:val="0"/>
          <w:sz w:val="28"/>
          <w:szCs w:val="28"/>
        </w:rPr>
        <w:t>Проект</w:t>
      </w:r>
    </w:p>
    <w:p w:rsidR="00F82DE8" w:rsidRPr="00A43CA9" w:rsidRDefault="00F82DE8" w:rsidP="00A43CA9">
      <w:pPr>
        <w:pStyle w:val="ConsPlusTitle"/>
        <w:widowControl/>
        <w:jc w:val="center"/>
        <w:rPr>
          <w:rFonts w:ascii="Times New Roman" w:hAnsi="Times New Roman" w:cs="Times New Roman"/>
          <w:b w:val="0"/>
          <w:sz w:val="24"/>
          <w:szCs w:val="24"/>
        </w:rPr>
      </w:pPr>
    </w:p>
    <w:p w:rsidR="00F82DE8" w:rsidRPr="009F47BA" w:rsidRDefault="00F82DE8" w:rsidP="00A43CA9">
      <w:pPr>
        <w:pStyle w:val="ConsPlusTitle"/>
        <w:widowControl/>
        <w:jc w:val="center"/>
        <w:rPr>
          <w:rFonts w:ascii="Times New Roman" w:hAnsi="Times New Roman" w:cs="Times New Roman"/>
          <w:b w:val="0"/>
          <w:sz w:val="36"/>
          <w:szCs w:val="36"/>
        </w:rPr>
      </w:pPr>
      <w:r w:rsidRPr="009F47BA">
        <w:rPr>
          <w:rFonts w:ascii="Times New Roman" w:hAnsi="Times New Roman" w:cs="Times New Roman"/>
          <w:b w:val="0"/>
          <w:sz w:val="36"/>
          <w:szCs w:val="36"/>
        </w:rPr>
        <w:t>ТЫВА РЕСПУБЛИКАНЫН ЧАЗАА</w:t>
      </w:r>
    </w:p>
    <w:p w:rsidR="00F82DE8" w:rsidRPr="009F47BA" w:rsidRDefault="00F82DE8" w:rsidP="00A43CA9">
      <w:pPr>
        <w:pStyle w:val="ConsPlusTitle"/>
        <w:widowControl/>
        <w:jc w:val="center"/>
        <w:rPr>
          <w:rFonts w:ascii="Times New Roman" w:hAnsi="Times New Roman" w:cs="Times New Roman"/>
          <w:bCs w:val="0"/>
          <w:sz w:val="36"/>
          <w:szCs w:val="36"/>
        </w:rPr>
      </w:pPr>
      <w:r w:rsidRPr="009F47BA">
        <w:rPr>
          <w:rFonts w:ascii="Times New Roman" w:hAnsi="Times New Roman" w:cs="Times New Roman"/>
          <w:bCs w:val="0"/>
          <w:sz w:val="36"/>
          <w:szCs w:val="36"/>
        </w:rPr>
        <w:t>ДОКТААЛ</w:t>
      </w:r>
    </w:p>
    <w:p w:rsidR="00F82DE8" w:rsidRPr="009F47BA" w:rsidRDefault="00F82DE8" w:rsidP="00A43CA9">
      <w:pPr>
        <w:pStyle w:val="ConsPlusTitle"/>
        <w:widowControl/>
        <w:jc w:val="center"/>
        <w:rPr>
          <w:rFonts w:ascii="Times New Roman" w:hAnsi="Times New Roman" w:cs="Times New Roman"/>
          <w:sz w:val="36"/>
          <w:szCs w:val="36"/>
        </w:rPr>
      </w:pPr>
    </w:p>
    <w:p w:rsidR="00F82DE8" w:rsidRPr="009F47BA" w:rsidRDefault="00F82DE8" w:rsidP="00A43CA9">
      <w:pPr>
        <w:pStyle w:val="ConsPlusTitle"/>
        <w:widowControl/>
        <w:jc w:val="center"/>
        <w:rPr>
          <w:rFonts w:ascii="Times New Roman" w:hAnsi="Times New Roman" w:cs="Times New Roman"/>
          <w:b w:val="0"/>
          <w:sz w:val="36"/>
          <w:szCs w:val="36"/>
        </w:rPr>
      </w:pPr>
      <w:r w:rsidRPr="009F47BA">
        <w:rPr>
          <w:rFonts w:ascii="Times New Roman" w:hAnsi="Times New Roman" w:cs="Times New Roman"/>
          <w:b w:val="0"/>
          <w:sz w:val="36"/>
          <w:szCs w:val="36"/>
        </w:rPr>
        <w:t>ПРАВИТЕЛЬСТВО РЕСПУБЛИКИ ТЫВА</w:t>
      </w:r>
    </w:p>
    <w:p w:rsidR="00F82DE8" w:rsidRPr="009F47BA" w:rsidRDefault="00F82DE8" w:rsidP="00A43CA9">
      <w:pPr>
        <w:pStyle w:val="ConsPlusTitle"/>
        <w:widowControl/>
        <w:jc w:val="center"/>
        <w:rPr>
          <w:rFonts w:ascii="Times New Roman" w:hAnsi="Times New Roman" w:cs="Times New Roman"/>
          <w:bCs w:val="0"/>
          <w:sz w:val="28"/>
          <w:szCs w:val="28"/>
        </w:rPr>
      </w:pPr>
      <w:r w:rsidRPr="009F47BA">
        <w:rPr>
          <w:rFonts w:ascii="Times New Roman" w:hAnsi="Times New Roman" w:cs="Times New Roman"/>
          <w:bCs w:val="0"/>
          <w:sz w:val="36"/>
          <w:szCs w:val="36"/>
        </w:rPr>
        <w:t>ПОСТАНОВЛЕНИЕ</w:t>
      </w:r>
    </w:p>
    <w:p w:rsidR="00F82DE8" w:rsidRPr="009F47BA" w:rsidRDefault="00F82DE8" w:rsidP="00A43CA9">
      <w:pPr>
        <w:pStyle w:val="ConsPlusTitle"/>
        <w:widowControl/>
        <w:jc w:val="center"/>
        <w:rPr>
          <w:rFonts w:ascii="Times New Roman" w:hAnsi="Times New Roman" w:cs="Times New Roman"/>
          <w:b w:val="0"/>
          <w:bCs w:val="0"/>
          <w:sz w:val="72"/>
          <w:szCs w:val="72"/>
        </w:rPr>
      </w:pPr>
    </w:p>
    <w:p w:rsidR="00F82DE8" w:rsidRPr="00A43CA9" w:rsidRDefault="00F82DE8" w:rsidP="00A43CA9">
      <w:pPr>
        <w:pStyle w:val="ConsPlusTitle"/>
        <w:widowControl/>
        <w:jc w:val="center"/>
        <w:rPr>
          <w:rFonts w:ascii="Times New Roman" w:hAnsi="Times New Roman" w:cs="Times New Roman"/>
          <w:b w:val="0"/>
          <w:sz w:val="28"/>
          <w:szCs w:val="28"/>
        </w:rPr>
      </w:pPr>
      <w:r w:rsidRPr="00A43CA9">
        <w:rPr>
          <w:rFonts w:ascii="Times New Roman" w:hAnsi="Times New Roman" w:cs="Times New Roman"/>
          <w:b w:val="0"/>
          <w:sz w:val="28"/>
          <w:szCs w:val="28"/>
        </w:rPr>
        <w:t xml:space="preserve">от  </w:t>
      </w:r>
      <w:r w:rsidR="00B73EA1">
        <w:rPr>
          <w:rFonts w:ascii="Times New Roman" w:hAnsi="Times New Roman" w:cs="Times New Roman"/>
          <w:b w:val="0"/>
          <w:sz w:val="28"/>
          <w:szCs w:val="28"/>
        </w:rPr>
        <w:t>июня</w:t>
      </w:r>
      <w:r w:rsidRPr="00A43CA9">
        <w:rPr>
          <w:rFonts w:ascii="Times New Roman" w:hAnsi="Times New Roman" w:cs="Times New Roman"/>
          <w:b w:val="0"/>
          <w:sz w:val="28"/>
          <w:szCs w:val="28"/>
        </w:rPr>
        <w:t xml:space="preserve"> 201</w:t>
      </w:r>
      <w:r w:rsidR="00B73EA1">
        <w:rPr>
          <w:rFonts w:ascii="Times New Roman" w:hAnsi="Times New Roman" w:cs="Times New Roman"/>
          <w:b w:val="0"/>
          <w:sz w:val="28"/>
          <w:szCs w:val="28"/>
        </w:rPr>
        <w:t>8</w:t>
      </w:r>
      <w:r w:rsidRPr="00A43CA9">
        <w:rPr>
          <w:rFonts w:ascii="Times New Roman" w:hAnsi="Times New Roman" w:cs="Times New Roman"/>
          <w:b w:val="0"/>
          <w:sz w:val="28"/>
          <w:szCs w:val="28"/>
        </w:rPr>
        <w:t xml:space="preserve"> г. №</w:t>
      </w:r>
      <w:r>
        <w:rPr>
          <w:rFonts w:ascii="Times New Roman" w:hAnsi="Times New Roman" w:cs="Times New Roman"/>
          <w:b w:val="0"/>
          <w:sz w:val="28"/>
          <w:szCs w:val="28"/>
        </w:rPr>
        <w:t>_</w:t>
      </w:r>
    </w:p>
    <w:p w:rsidR="00F82DE8" w:rsidRDefault="00F82DE8" w:rsidP="00A43CA9">
      <w:pPr>
        <w:pStyle w:val="ConsPlusTitle"/>
        <w:widowControl/>
        <w:jc w:val="center"/>
        <w:rPr>
          <w:rFonts w:ascii="Times New Roman" w:hAnsi="Times New Roman" w:cs="Times New Roman"/>
          <w:b w:val="0"/>
          <w:sz w:val="28"/>
          <w:szCs w:val="28"/>
        </w:rPr>
      </w:pPr>
      <w:r w:rsidRPr="00A43CA9">
        <w:rPr>
          <w:rFonts w:ascii="Times New Roman" w:hAnsi="Times New Roman" w:cs="Times New Roman"/>
          <w:b w:val="0"/>
          <w:sz w:val="28"/>
          <w:szCs w:val="28"/>
        </w:rPr>
        <w:t>г. Кызыл</w:t>
      </w:r>
    </w:p>
    <w:p w:rsidR="00F82DE8" w:rsidRPr="00A86EE8" w:rsidRDefault="00F82DE8" w:rsidP="00A43CA9">
      <w:pPr>
        <w:pStyle w:val="ConsPlusTitle"/>
        <w:widowControl/>
        <w:jc w:val="center"/>
        <w:rPr>
          <w:rFonts w:ascii="Times New Roman" w:hAnsi="Times New Roman" w:cs="Times New Roman"/>
          <w:b w:val="0"/>
          <w:sz w:val="72"/>
          <w:szCs w:val="72"/>
        </w:rPr>
      </w:pPr>
    </w:p>
    <w:p w:rsidR="00F82DE8" w:rsidRDefault="00F82DE8" w:rsidP="00A43CA9">
      <w:pPr>
        <w:autoSpaceDE w:val="0"/>
        <w:autoSpaceDN w:val="0"/>
        <w:adjustRightInd w:val="0"/>
        <w:ind w:firstLine="540"/>
        <w:jc w:val="center"/>
        <w:rPr>
          <w:rFonts w:ascii="Times New Roman" w:hAnsi="Times New Roman"/>
          <w:b/>
          <w:sz w:val="28"/>
          <w:szCs w:val="28"/>
        </w:rPr>
      </w:pPr>
      <w:r>
        <w:rPr>
          <w:rFonts w:ascii="Times New Roman" w:hAnsi="Times New Roman"/>
          <w:b/>
          <w:sz w:val="28"/>
          <w:szCs w:val="28"/>
        </w:rPr>
        <w:t>О</w:t>
      </w:r>
      <w:r w:rsidR="00B73EA1">
        <w:rPr>
          <w:rFonts w:ascii="Times New Roman" w:hAnsi="Times New Roman"/>
          <w:b/>
          <w:sz w:val="28"/>
          <w:szCs w:val="28"/>
        </w:rPr>
        <w:t xml:space="preserve"> внесении изменений в государственную программу Республики Тыва</w:t>
      </w:r>
      <w:r>
        <w:rPr>
          <w:rFonts w:ascii="Times New Roman" w:hAnsi="Times New Roman"/>
          <w:b/>
          <w:sz w:val="28"/>
          <w:szCs w:val="28"/>
        </w:rPr>
        <w:t xml:space="preserve"> «О</w:t>
      </w:r>
      <w:r w:rsidR="00B73EA1">
        <w:rPr>
          <w:rFonts w:ascii="Times New Roman" w:hAnsi="Times New Roman"/>
          <w:b/>
          <w:sz w:val="28"/>
          <w:szCs w:val="28"/>
        </w:rPr>
        <w:t>сновные направления развития органов записи актов гражданского состояния Республики Тыва</w:t>
      </w:r>
      <w:r>
        <w:rPr>
          <w:rFonts w:ascii="Times New Roman" w:hAnsi="Times New Roman"/>
          <w:b/>
          <w:sz w:val="28"/>
          <w:szCs w:val="28"/>
        </w:rPr>
        <w:t xml:space="preserve"> </w:t>
      </w:r>
      <w:r w:rsidR="00B73EA1">
        <w:rPr>
          <w:rFonts w:ascii="Times New Roman" w:hAnsi="Times New Roman"/>
          <w:b/>
          <w:sz w:val="28"/>
          <w:szCs w:val="28"/>
        </w:rPr>
        <w:t>на</w:t>
      </w:r>
      <w:r>
        <w:rPr>
          <w:rFonts w:ascii="Times New Roman" w:hAnsi="Times New Roman"/>
          <w:b/>
          <w:sz w:val="28"/>
          <w:szCs w:val="28"/>
        </w:rPr>
        <w:t xml:space="preserve"> 201</w:t>
      </w:r>
      <w:r w:rsidR="00B73EA1">
        <w:rPr>
          <w:rFonts w:ascii="Times New Roman" w:hAnsi="Times New Roman"/>
          <w:b/>
          <w:sz w:val="28"/>
          <w:szCs w:val="28"/>
        </w:rPr>
        <w:t>8-2020 годы</w:t>
      </w:r>
      <w:r>
        <w:rPr>
          <w:rFonts w:ascii="Times New Roman" w:hAnsi="Times New Roman"/>
          <w:b/>
          <w:sz w:val="28"/>
          <w:szCs w:val="28"/>
        </w:rPr>
        <w:t>»</w:t>
      </w:r>
      <w:r w:rsidRPr="00A86EE8">
        <w:rPr>
          <w:rFonts w:ascii="Times New Roman" w:hAnsi="Times New Roman"/>
          <w:b/>
          <w:sz w:val="28"/>
          <w:szCs w:val="28"/>
        </w:rPr>
        <w:t xml:space="preserve"> </w:t>
      </w:r>
    </w:p>
    <w:p w:rsidR="00F82DE8" w:rsidRPr="00A86EE8" w:rsidRDefault="00F82DE8" w:rsidP="00A43CA9">
      <w:pPr>
        <w:autoSpaceDE w:val="0"/>
        <w:autoSpaceDN w:val="0"/>
        <w:adjustRightInd w:val="0"/>
        <w:ind w:firstLine="540"/>
        <w:rPr>
          <w:rFonts w:ascii="Times New Roman" w:hAnsi="Times New Roman"/>
          <w:sz w:val="72"/>
          <w:szCs w:val="72"/>
        </w:rPr>
      </w:pPr>
    </w:p>
    <w:p w:rsidR="00F82DE8" w:rsidRDefault="00F82DE8" w:rsidP="009D5A72">
      <w:pPr>
        <w:ind w:firstLine="708"/>
        <w:rPr>
          <w:rFonts w:ascii="Times New Roman" w:hAnsi="Times New Roman"/>
          <w:sz w:val="28"/>
          <w:szCs w:val="28"/>
        </w:rPr>
      </w:pPr>
      <w:r>
        <w:rPr>
          <w:rFonts w:ascii="Times New Roman" w:hAnsi="Times New Roman"/>
          <w:sz w:val="28"/>
          <w:szCs w:val="28"/>
        </w:rPr>
        <w:t>Правительство Республики Тыва ПОСТАНОВЛЯЕТ:</w:t>
      </w:r>
    </w:p>
    <w:p w:rsidR="00F82DE8" w:rsidRPr="00F93F67" w:rsidRDefault="00F82DE8" w:rsidP="008F10BC">
      <w:pPr>
        <w:autoSpaceDE w:val="0"/>
        <w:autoSpaceDN w:val="0"/>
        <w:adjustRightInd w:val="0"/>
        <w:ind w:firstLine="708"/>
        <w:rPr>
          <w:rFonts w:ascii="Times New Roman" w:hAnsi="Times New Roman"/>
          <w:sz w:val="28"/>
          <w:szCs w:val="28"/>
        </w:rPr>
      </w:pPr>
      <w:r>
        <w:rPr>
          <w:rFonts w:ascii="Times New Roman" w:hAnsi="Times New Roman"/>
          <w:sz w:val="28"/>
          <w:szCs w:val="28"/>
        </w:rPr>
        <w:t xml:space="preserve">1. </w:t>
      </w:r>
      <w:r w:rsidRPr="00A86EE8">
        <w:rPr>
          <w:rFonts w:ascii="Times New Roman" w:hAnsi="Times New Roman"/>
          <w:sz w:val="28"/>
          <w:szCs w:val="28"/>
        </w:rPr>
        <w:t xml:space="preserve">Внести </w:t>
      </w:r>
      <w:r w:rsidRPr="00A90632">
        <w:rPr>
          <w:rFonts w:ascii="Times New Roman" w:hAnsi="Times New Roman"/>
          <w:sz w:val="28"/>
          <w:szCs w:val="28"/>
        </w:rPr>
        <w:t xml:space="preserve">в </w:t>
      </w:r>
      <w:r>
        <w:rPr>
          <w:rFonts w:ascii="Times New Roman" w:hAnsi="Times New Roman"/>
          <w:sz w:val="28"/>
          <w:szCs w:val="28"/>
        </w:rPr>
        <w:t xml:space="preserve">государственную программу Республики Тыва «Основные направления развития органов записи актов гражданского состояния Республики Тыва </w:t>
      </w:r>
      <w:r w:rsidR="00B73EA1">
        <w:rPr>
          <w:rFonts w:ascii="Times New Roman" w:hAnsi="Times New Roman"/>
          <w:sz w:val="28"/>
          <w:szCs w:val="28"/>
        </w:rPr>
        <w:t>на 2018-2020 годы</w:t>
      </w:r>
      <w:r>
        <w:rPr>
          <w:rFonts w:ascii="Times New Roman" w:hAnsi="Times New Roman"/>
          <w:sz w:val="28"/>
          <w:szCs w:val="28"/>
        </w:rPr>
        <w:t xml:space="preserve">», утвержденную </w:t>
      </w:r>
      <w:r w:rsidRPr="00A90632">
        <w:rPr>
          <w:rFonts w:ascii="Times New Roman" w:hAnsi="Times New Roman"/>
          <w:sz w:val="28"/>
          <w:szCs w:val="28"/>
        </w:rPr>
        <w:t>постановление</w:t>
      </w:r>
      <w:r>
        <w:rPr>
          <w:rFonts w:ascii="Times New Roman" w:hAnsi="Times New Roman"/>
          <w:sz w:val="28"/>
          <w:szCs w:val="28"/>
        </w:rPr>
        <w:t>м</w:t>
      </w:r>
      <w:r w:rsidRPr="00A90632">
        <w:rPr>
          <w:rFonts w:ascii="Times New Roman" w:hAnsi="Times New Roman"/>
          <w:sz w:val="28"/>
          <w:szCs w:val="28"/>
        </w:rPr>
        <w:t xml:space="preserve"> Правительства Республики Тыва от</w:t>
      </w:r>
      <w:r w:rsidR="00B73EA1">
        <w:rPr>
          <w:rFonts w:ascii="Times New Roman" w:hAnsi="Times New Roman"/>
          <w:sz w:val="28"/>
          <w:szCs w:val="28"/>
        </w:rPr>
        <w:t xml:space="preserve"> 31 октября</w:t>
      </w:r>
      <w:r>
        <w:rPr>
          <w:rFonts w:ascii="Times New Roman" w:hAnsi="Times New Roman"/>
          <w:sz w:val="28"/>
          <w:szCs w:val="28"/>
        </w:rPr>
        <w:t xml:space="preserve"> 201</w:t>
      </w:r>
      <w:r w:rsidR="00B73EA1">
        <w:rPr>
          <w:rFonts w:ascii="Times New Roman" w:hAnsi="Times New Roman"/>
          <w:sz w:val="28"/>
          <w:szCs w:val="28"/>
        </w:rPr>
        <w:t>7</w:t>
      </w:r>
      <w:r>
        <w:rPr>
          <w:rFonts w:ascii="Times New Roman" w:hAnsi="Times New Roman"/>
          <w:sz w:val="28"/>
          <w:szCs w:val="28"/>
        </w:rPr>
        <w:t xml:space="preserve"> г. № </w:t>
      </w:r>
      <w:r w:rsidR="00B73EA1">
        <w:rPr>
          <w:rFonts w:ascii="Times New Roman" w:hAnsi="Times New Roman"/>
          <w:sz w:val="28"/>
          <w:szCs w:val="28"/>
        </w:rPr>
        <w:t>486</w:t>
      </w:r>
      <w:r>
        <w:rPr>
          <w:rFonts w:ascii="Times New Roman" w:hAnsi="Times New Roman"/>
          <w:sz w:val="28"/>
          <w:szCs w:val="28"/>
        </w:rPr>
        <w:t xml:space="preserve"> (далее - Программа), следующие изменения</w:t>
      </w:r>
      <w:r w:rsidRPr="00F93F67">
        <w:rPr>
          <w:rFonts w:ascii="Times New Roman" w:hAnsi="Times New Roman"/>
          <w:sz w:val="28"/>
          <w:szCs w:val="28"/>
        </w:rPr>
        <w:t xml:space="preserve">: </w:t>
      </w:r>
    </w:p>
    <w:p w:rsidR="00F82DE8" w:rsidRPr="00840745" w:rsidRDefault="00F82DE8" w:rsidP="00840745">
      <w:pPr>
        <w:pStyle w:val="a3"/>
        <w:autoSpaceDE w:val="0"/>
        <w:autoSpaceDN w:val="0"/>
        <w:adjustRightInd w:val="0"/>
        <w:ind w:left="0"/>
        <w:rPr>
          <w:rFonts w:ascii="Times New Roman" w:hAnsi="Times New Roman"/>
          <w:sz w:val="28"/>
          <w:szCs w:val="28"/>
        </w:rPr>
      </w:pPr>
      <w:r>
        <w:rPr>
          <w:rFonts w:ascii="Times New Roman" w:hAnsi="Times New Roman"/>
          <w:sz w:val="28"/>
          <w:szCs w:val="28"/>
        </w:rPr>
        <w:t>1) в</w:t>
      </w:r>
      <w:r w:rsidRPr="00840745">
        <w:rPr>
          <w:rFonts w:ascii="Times New Roman" w:hAnsi="Times New Roman"/>
          <w:sz w:val="28"/>
          <w:szCs w:val="28"/>
        </w:rPr>
        <w:t xml:space="preserve"> </w:t>
      </w:r>
      <w:r>
        <w:rPr>
          <w:rFonts w:ascii="Times New Roman" w:hAnsi="Times New Roman"/>
          <w:sz w:val="28"/>
          <w:szCs w:val="28"/>
        </w:rPr>
        <w:t xml:space="preserve">государственной программе Республики Тыва </w:t>
      </w:r>
      <w:r w:rsidR="00194B81">
        <w:rPr>
          <w:rFonts w:ascii="Times New Roman" w:hAnsi="Times New Roman"/>
          <w:sz w:val="28"/>
          <w:szCs w:val="28"/>
        </w:rPr>
        <w:t>«Основные направления развития органов записи актов гражданского состояния Республики Тыва на 2018-2020 годы»</w:t>
      </w:r>
      <w:r w:rsidRPr="00840745">
        <w:rPr>
          <w:rFonts w:ascii="Times New Roman" w:hAnsi="Times New Roman"/>
          <w:sz w:val="28"/>
          <w:szCs w:val="28"/>
        </w:rPr>
        <w:t>:</w:t>
      </w:r>
    </w:p>
    <w:p w:rsidR="000B2F8E" w:rsidRDefault="00F82DE8" w:rsidP="00C73D76">
      <w:pPr>
        <w:autoSpaceDE w:val="0"/>
        <w:autoSpaceDN w:val="0"/>
        <w:adjustRightInd w:val="0"/>
        <w:ind w:firstLine="720"/>
        <w:rPr>
          <w:rFonts w:ascii="Times New Roman" w:hAnsi="Times New Roman"/>
          <w:sz w:val="28"/>
          <w:szCs w:val="28"/>
        </w:rPr>
      </w:pPr>
      <w:r w:rsidRPr="00840745">
        <w:rPr>
          <w:rFonts w:ascii="Times New Roman" w:hAnsi="Times New Roman"/>
          <w:sz w:val="28"/>
          <w:szCs w:val="28"/>
        </w:rPr>
        <w:t>а)</w:t>
      </w:r>
      <w:r w:rsidR="00BD7D74">
        <w:rPr>
          <w:rFonts w:ascii="Times New Roman" w:hAnsi="Times New Roman"/>
          <w:sz w:val="28"/>
          <w:szCs w:val="28"/>
        </w:rPr>
        <w:t xml:space="preserve"> в паспорте программы</w:t>
      </w:r>
      <w:r w:rsidRPr="00527680">
        <w:rPr>
          <w:rFonts w:ascii="Times New Roman" w:hAnsi="Times New Roman"/>
          <w:sz w:val="28"/>
          <w:szCs w:val="28"/>
        </w:rPr>
        <w:t xml:space="preserve"> </w:t>
      </w:r>
      <w:r w:rsidR="000B2F8E">
        <w:rPr>
          <w:rFonts w:ascii="Times New Roman" w:hAnsi="Times New Roman"/>
          <w:sz w:val="28"/>
          <w:szCs w:val="28"/>
        </w:rPr>
        <w:t>в столбце «Объемы бюджетных ассигнований» цифры «37310,85» заменить цифрами «37310,8»;</w:t>
      </w:r>
    </w:p>
    <w:p w:rsidR="009A7F0E" w:rsidRDefault="000B2F8E" w:rsidP="00C73D76">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б) </w:t>
      </w:r>
      <w:r w:rsidR="009A7F0E">
        <w:rPr>
          <w:rFonts w:ascii="Times New Roman" w:hAnsi="Times New Roman"/>
          <w:sz w:val="28"/>
          <w:szCs w:val="28"/>
        </w:rPr>
        <w:t>в паспорте программы</w:t>
      </w:r>
      <w:r w:rsidR="009A7F0E" w:rsidRPr="00527680">
        <w:rPr>
          <w:rFonts w:ascii="Times New Roman" w:hAnsi="Times New Roman"/>
          <w:sz w:val="28"/>
          <w:szCs w:val="28"/>
        </w:rPr>
        <w:t xml:space="preserve"> </w:t>
      </w:r>
      <w:r w:rsidR="009A7F0E">
        <w:rPr>
          <w:rFonts w:ascii="Times New Roman" w:hAnsi="Times New Roman"/>
          <w:sz w:val="28"/>
          <w:szCs w:val="28"/>
        </w:rPr>
        <w:t>в столбце «Ожидаемые результаты реализации Программы» цифры «16000» заменить цифрами «17000»;</w:t>
      </w:r>
    </w:p>
    <w:p w:rsidR="009A7F0E" w:rsidRDefault="009A7F0E" w:rsidP="00C73D76">
      <w:pPr>
        <w:autoSpaceDE w:val="0"/>
        <w:autoSpaceDN w:val="0"/>
        <w:adjustRightInd w:val="0"/>
        <w:ind w:firstLine="720"/>
        <w:rPr>
          <w:rFonts w:ascii="Times New Roman" w:hAnsi="Times New Roman"/>
          <w:sz w:val="28"/>
          <w:szCs w:val="28"/>
        </w:rPr>
      </w:pPr>
      <w:r>
        <w:rPr>
          <w:rFonts w:ascii="Times New Roman" w:hAnsi="Times New Roman"/>
          <w:sz w:val="28"/>
          <w:szCs w:val="28"/>
        </w:rPr>
        <w:t>в) в паспорте программы</w:t>
      </w:r>
      <w:r w:rsidRPr="00527680">
        <w:rPr>
          <w:rFonts w:ascii="Times New Roman" w:hAnsi="Times New Roman"/>
          <w:sz w:val="28"/>
          <w:szCs w:val="28"/>
        </w:rPr>
        <w:t xml:space="preserve"> </w:t>
      </w:r>
      <w:r>
        <w:rPr>
          <w:rFonts w:ascii="Times New Roman" w:hAnsi="Times New Roman"/>
          <w:sz w:val="28"/>
          <w:szCs w:val="28"/>
        </w:rPr>
        <w:t>в столбце «Ожидаемые результаты реализации Программы» цифры «28000» заменить цифрами «30000»;</w:t>
      </w:r>
    </w:p>
    <w:p w:rsidR="009840D1" w:rsidRDefault="00B84BCB" w:rsidP="00C73D76">
      <w:pPr>
        <w:autoSpaceDE w:val="0"/>
        <w:autoSpaceDN w:val="0"/>
        <w:adjustRightInd w:val="0"/>
        <w:ind w:firstLine="720"/>
        <w:rPr>
          <w:rFonts w:ascii="Times New Roman" w:hAnsi="Times New Roman"/>
          <w:sz w:val="28"/>
          <w:szCs w:val="28"/>
        </w:rPr>
      </w:pPr>
      <w:r>
        <w:rPr>
          <w:rFonts w:ascii="Times New Roman" w:hAnsi="Times New Roman"/>
          <w:sz w:val="28"/>
          <w:szCs w:val="28"/>
        </w:rPr>
        <w:t xml:space="preserve">2) в разделе </w:t>
      </w:r>
      <w:r>
        <w:rPr>
          <w:rFonts w:ascii="Times New Roman" w:hAnsi="Times New Roman"/>
          <w:sz w:val="28"/>
          <w:szCs w:val="28"/>
          <w:lang w:val="en-US"/>
        </w:rPr>
        <w:t>II</w:t>
      </w:r>
      <w:r>
        <w:rPr>
          <w:rFonts w:ascii="Times New Roman" w:hAnsi="Times New Roman"/>
          <w:sz w:val="28"/>
          <w:szCs w:val="28"/>
        </w:rPr>
        <w:t>. Основные цели, задачи и этапы реализации Программы:</w:t>
      </w:r>
    </w:p>
    <w:p w:rsidR="00B84BCB" w:rsidRDefault="00B84BCB" w:rsidP="00C73D76">
      <w:pPr>
        <w:autoSpaceDE w:val="0"/>
        <w:autoSpaceDN w:val="0"/>
        <w:adjustRightInd w:val="0"/>
        <w:ind w:firstLine="720"/>
        <w:rPr>
          <w:rFonts w:ascii="Times New Roman" w:hAnsi="Times New Roman"/>
          <w:sz w:val="28"/>
          <w:szCs w:val="28"/>
        </w:rPr>
      </w:pPr>
      <w:r>
        <w:rPr>
          <w:rFonts w:ascii="Times New Roman" w:hAnsi="Times New Roman"/>
          <w:sz w:val="28"/>
          <w:szCs w:val="28"/>
        </w:rPr>
        <w:t>а) Таблицу 5 «Показатели (индикаторы) программы» изложить в следующей редакции:</w:t>
      </w:r>
    </w:p>
    <w:p w:rsidR="00734B36" w:rsidRDefault="00734B36" w:rsidP="00B84BCB">
      <w:pPr>
        <w:pStyle w:val="ad"/>
        <w:spacing w:after="96"/>
        <w:ind w:left="0" w:firstLine="709"/>
        <w:jc w:val="center"/>
        <w:rPr>
          <w:sz w:val="28"/>
          <w:szCs w:val="28"/>
        </w:rPr>
      </w:pPr>
    </w:p>
    <w:p w:rsidR="00B84BCB" w:rsidRPr="006A3ED4" w:rsidRDefault="00B84BCB" w:rsidP="002679E8">
      <w:pPr>
        <w:pStyle w:val="ad"/>
        <w:spacing w:after="96"/>
        <w:ind w:left="0"/>
        <w:jc w:val="center"/>
        <w:rPr>
          <w:sz w:val="28"/>
          <w:szCs w:val="28"/>
        </w:rPr>
      </w:pPr>
      <w:r>
        <w:rPr>
          <w:sz w:val="28"/>
          <w:szCs w:val="28"/>
        </w:rPr>
        <w:t>«Показатели (индикаторы) программы</w:t>
      </w:r>
    </w:p>
    <w:p w:rsidR="00B84BCB" w:rsidRPr="00334ED2" w:rsidRDefault="00B84BCB" w:rsidP="00B84BCB">
      <w:pPr>
        <w:pStyle w:val="ab"/>
        <w:shd w:val="clear" w:color="auto" w:fill="FFFFFF"/>
        <w:ind w:firstLine="709"/>
        <w:jc w:val="right"/>
        <w:rPr>
          <w:color w:val="000000"/>
          <w:sz w:val="28"/>
          <w:szCs w:val="28"/>
        </w:rPr>
      </w:pPr>
      <w:r>
        <w:rPr>
          <w:color w:val="000000"/>
          <w:sz w:val="28"/>
          <w:szCs w:val="28"/>
        </w:rPr>
        <w:t>Таблица 5</w:t>
      </w:r>
    </w:p>
    <w:tbl>
      <w:tblPr>
        <w:tblW w:w="101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510"/>
        <w:gridCol w:w="1559"/>
        <w:gridCol w:w="1276"/>
        <w:gridCol w:w="1417"/>
        <w:gridCol w:w="1276"/>
        <w:gridCol w:w="1134"/>
      </w:tblGrid>
      <w:tr w:rsidR="00B84BCB" w:rsidRPr="00B84BCB" w:rsidTr="00734B36">
        <w:tc>
          <w:tcPr>
            <w:tcW w:w="3510" w:type="dxa"/>
            <w:vMerge w:val="restart"/>
            <w:tcBorders>
              <w:top w:val="single" w:sz="4" w:space="0" w:color="000000"/>
              <w:left w:val="single" w:sz="4" w:space="0" w:color="000000"/>
              <w:right w:val="single" w:sz="4" w:space="0" w:color="000000"/>
            </w:tcBorders>
            <w:hideMark/>
          </w:tcPr>
          <w:p w:rsidR="00B84BCB" w:rsidRPr="00B84BCB" w:rsidRDefault="00B84BCB" w:rsidP="00B84BCB">
            <w:pPr>
              <w:ind w:right="-57" w:hanging="142"/>
              <w:jc w:val="center"/>
              <w:rPr>
                <w:rFonts w:ascii="Times New Roman" w:hAnsi="Times New Roman"/>
              </w:rPr>
            </w:pPr>
            <w:r w:rsidRPr="00B84BCB">
              <w:rPr>
                <w:rFonts w:ascii="Times New Roman" w:hAnsi="Times New Roman"/>
              </w:rPr>
              <w:t>Наименование показателя</w:t>
            </w:r>
          </w:p>
          <w:p w:rsidR="00B84BCB" w:rsidRPr="00B84BCB" w:rsidRDefault="00B84BCB" w:rsidP="00B84BCB">
            <w:pPr>
              <w:ind w:right="-57" w:hanging="142"/>
              <w:jc w:val="center"/>
              <w:rPr>
                <w:rFonts w:ascii="Times New Roman" w:hAnsi="Times New Roman"/>
                <w:b/>
              </w:rPr>
            </w:pPr>
            <w:r w:rsidRPr="00B84BCB">
              <w:rPr>
                <w:rFonts w:ascii="Times New Roman" w:hAnsi="Times New Roman"/>
              </w:rPr>
              <w:t>(индикатора)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B84BCB" w:rsidRPr="00B84BCB" w:rsidRDefault="00B84BCB" w:rsidP="00B84BCB">
            <w:pPr>
              <w:ind w:right="-57" w:firstLine="0"/>
              <w:jc w:val="center"/>
              <w:rPr>
                <w:rFonts w:ascii="Times New Roman" w:hAnsi="Times New Roman"/>
              </w:rPr>
            </w:pPr>
            <w:r w:rsidRPr="00B84BCB">
              <w:rPr>
                <w:rFonts w:ascii="Times New Roman" w:hAnsi="Times New Roman"/>
              </w:rPr>
              <w:t>Единица измерения</w:t>
            </w:r>
          </w:p>
        </w:tc>
        <w:tc>
          <w:tcPr>
            <w:tcW w:w="5103" w:type="dxa"/>
            <w:gridSpan w:val="4"/>
            <w:tcBorders>
              <w:top w:val="single" w:sz="4" w:space="0" w:color="000000"/>
              <w:left w:val="single" w:sz="4" w:space="0" w:color="000000"/>
              <w:bottom w:val="single" w:sz="4" w:space="0" w:color="000000"/>
              <w:right w:val="single" w:sz="4" w:space="0" w:color="000000"/>
            </w:tcBorders>
            <w:hideMark/>
          </w:tcPr>
          <w:p w:rsidR="00B84BCB" w:rsidRPr="00B84BCB" w:rsidRDefault="00B84BCB" w:rsidP="00B84BCB">
            <w:pPr>
              <w:jc w:val="center"/>
              <w:rPr>
                <w:rFonts w:ascii="Times New Roman" w:hAnsi="Times New Roman"/>
                <w:lang w:eastAsia="en-US"/>
              </w:rPr>
            </w:pPr>
            <w:r w:rsidRPr="00B84BCB">
              <w:rPr>
                <w:rFonts w:ascii="Times New Roman" w:hAnsi="Times New Roman"/>
              </w:rPr>
              <w:t>Значения показателей</w:t>
            </w:r>
          </w:p>
        </w:tc>
      </w:tr>
      <w:tr w:rsidR="00B84BCB" w:rsidRPr="00B84BCB" w:rsidTr="00734B36">
        <w:tc>
          <w:tcPr>
            <w:tcW w:w="3510" w:type="dxa"/>
            <w:vMerge/>
            <w:tcBorders>
              <w:left w:val="single" w:sz="4" w:space="0" w:color="000000"/>
              <w:bottom w:val="single" w:sz="4" w:space="0" w:color="000000"/>
              <w:right w:val="single" w:sz="4" w:space="0" w:color="000000"/>
            </w:tcBorders>
            <w:vAlign w:val="center"/>
            <w:hideMark/>
          </w:tcPr>
          <w:p w:rsidR="00B84BCB" w:rsidRPr="00B84BCB" w:rsidRDefault="00B84BCB" w:rsidP="00B84BCB">
            <w:pPr>
              <w:jc w:val="center"/>
              <w:rPr>
                <w:rFonts w:ascii="Times New Roman" w:hAnsi="Times New Roman"/>
                <w:b/>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B84BCB">
            <w:pPr>
              <w:jc w:val="center"/>
              <w:rPr>
                <w:rFonts w:ascii="Times New Roman" w:hAnsi="Times New Roman"/>
                <w:b/>
              </w:rPr>
            </w:pPr>
          </w:p>
        </w:tc>
        <w:tc>
          <w:tcPr>
            <w:tcW w:w="1276"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B84BCB">
            <w:pPr>
              <w:ind w:firstLine="0"/>
              <w:jc w:val="center"/>
              <w:rPr>
                <w:rFonts w:ascii="Times New Roman" w:hAnsi="Times New Roman"/>
                <w:lang w:eastAsia="en-US"/>
              </w:rPr>
            </w:pPr>
            <w:r w:rsidRPr="00B84BCB">
              <w:rPr>
                <w:rFonts w:ascii="Times New Roman" w:hAnsi="Times New Roman"/>
              </w:rPr>
              <w:t>2017 год</w:t>
            </w:r>
          </w:p>
          <w:p w:rsidR="00B84BCB" w:rsidRPr="00B84BCB" w:rsidRDefault="00B84BCB" w:rsidP="00B84BCB">
            <w:pPr>
              <w:ind w:firstLine="0"/>
              <w:jc w:val="center"/>
              <w:rPr>
                <w:rFonts w:ascii="Times New Roman" w:hAnsi="Times New Roman"/>
                <w:lang w:eastAsia="en-US"/>
              </w:rPr>
            </w:pPr>
            <w:r w:rsidRPr="00B84BCB">
              <w:rPr>
                <w:rFonts w:ascii="Times New Roman" w:hAnsi="Times New Roman"/>
              </w:rPr>
              <w:t>(базовый)</w:t>
            </w:r>
          </w:p>
        </w:tc>
        <w:tc>
          <w:tcPr>
            <w:tcW w:w="1417"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B84BCB">
            <w:pPr>
              <w:ind w:firstLine="0"/>
              <w:jc w:val="center"/>
              <w:rPr>
                <w:rFonts w:ascii="Times New Roman" w:hAnsi="Times New Roman"/>
                <w:lang w:eastAsia="en-US"/>
              </w:rPr>
            </w:pPr>
            <w:r w:rsidRPr="00B84BCB">
              <w:rPr>
                <w:rFonts w:ascii="Times New Roman" w:hAnsi="Times New Roman"/>
              </w:rPr>
              <w:t>2018</w:t>
            </w:r>
            <w:r w:rsidR="007247A8">
              <w:rPr>
                <w:rFonts w:ascii="Times New Roman" w:hAnsi="Times New Roman"/>
              </w:rPr>
              <w:t xml:space="preserve"> </w:t>
            </w:r>
            <w:r w:rsidRPr="00B84BCB">
              <w:rPr>
                <w:rFonts w:ascii="Times New Roman" w:hAnsi="Times New Roman"/>
              </w:rPr>
              <w:t>г.</w:t>
            </w:r>
          </w:p>
        </w:tc>
        <w:tc>
          <w:tcPr>
            <w:tcW w:w="1276" w:type="dxa"/>
            <w:tcBorders>
              <w:top w:val="single" w:sz="4" w:space="0" w:color="000000"/>
              <w:left w:val="single" w:sz="4" w:space="0" w:color="000000"/>
              <w:bottom w:val="single" w:sz="4" w:space="0" w:color="000000"/>
              <w:right w:val="single" w:sz="4" w:space="0" w:color="000000"/>
            </w:tcBorders>
            <w:hideMark/>
          </w:tcPr>
          <w:p w:rsidR="00B84BCB" w:rsidRPr="00734B36" w:rsidRDefault="00734B36" w:rsidP="00734B36">
            <w:pPr>
              <w:ind w:firstLine="0"/>
              <w:jc w:val="center"/>
              <w:rPr>
                <w:rFonts w:ascii="Times New Roman" w:hAnsi="Times New Roman"/>
                <w:lang w:eastAsia="en-US"/>
              </w:rPr>
            </w:pPr>
            <w:r>
              <w:rPr>
                <w:rFonts w:ascii="Times New Roman" w:hAnsi="Times New Roman"/>
                <w:lang w:eastAsia="en-US"/>
              </w:rPr>
              <w:t>2019 г.</w:t>
            </w:r>
          </w:p>
        </w:tc>
        <w:tc>
          <w:tcPr>
            <w:tcW w:w="1134" w:type="dxa"/>
            <w:tcBorders>
              <w:top w:val="single" w:sz="4" w:space="0" w:color="000000"/>
              <w:left w:val="single" w:sz="4" w:space="0" w:color="000000"/>
              <w:bottom w:val="single" w:sz="4" w:space="0" w:color="000000"/>
              <w:right w:val="single" w:sz="4" w:space="0" w:color="000000"/>
            </w:tcBorders>
            <w:hideMark/>
          </w:tcPr>
          <w:p w:rsidR="00B84BCB" w:rsidRPr="00734B36" w:rsidRDefault="00B84BCB" w:rsidP="00734B36">
            <w:pPr>
              <w:pStyle w:val="a3"/>
              <w:numPr>
                <w:ilvl w:val="0"/>
                <w:numId w:val="30"/>
              </w:numPr>
              <w:jc w:val="center"/>
              <w:rPr>
                <w:rFonts w:ascii="Times New Roman" w:hAnsi="Times New Roman"/>
                <w:lang w:eastAsia="en-US"/>
              </w:rPr>
            </w:pP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734B36" w:rsidRDefault="00734B36" w:rsidP="00734B36">
            <w:pPr>
              <w:pStyle w:val="a3"/>
              <w:widowControl w:val="0"/>
              <w:suppressAutoHyphens/>
              <w:ind w:left="0" w:firstLine="0"/>
              <w:rPr>
                <w:rFonts w:ascii="Times New Roman" w:hAnsi="Times New Roman"/>
                <w:lang w:eastAsia="en-US"/>
              </w:rPr>
            </w:pPr>
            <w:r>
              <w:rPr>
                <w:rFonts w:ascii="Times New Roman" w:hAnsi="Times New Roman"/>
              </w:rPr>
              <w:lastRenderedPageBreak/>
              <w:t>1.</w:t>
            </w:r>
            <w:r w:rsidR="00B84BCB" w:rsidRPr="00734B36">
              <w:rPr>
                <w:rFonts w:ascii="Times New Roman" w:hAnsi="Times New Roman"/>
              </w:rPr>
              <w:t>Количество</w:t>
            </w:r>
            <w:r w:rsidRPr="00734B36">
              <w:rPr>
                <w:rFonts w:ascii="Times New Roman" w:hAnsi="Times New Roman"/>
              </w:rPr>
              <w:t xml:space="preserve"> </w:t>
            </w:r>
            <w:r w:rsidR="00B84BCB" w:rsidRPr="00734B36">
              <w:rPr>
                <w:rFonts w:ascii="Times New Roman" w:hAnsi="Times New Roman"/>
              </w:rPr>
              <w:t>зарегистрированных актов гражданского</w:t>
            </w:r>
            <w:r>
              <w:rPr>
                <w:rFonts w:ascii="Times New Roman" w:hAnsi="Times New Roman"/>
              </w:rPr>
              <w:t xml:space="preserve"> состояния</w:t>
            </w: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B84BCB">
            <w:pPr>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16000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525CD9" w:rsidP="00525CD9">
            <w:pPr>
              <w:ind w:firstLine="0"/>
              <w:jc w:val="center"/>
              <w:rPr>
                <w:rFonts w:ascii="Times New Roman" w:hAnsi="Times New Roman"/>
                <w:lang w:eastAsia="en-US"/>
              </w:rPr>
            </w:pPr>
            <w:r>
              <w:rPr>
                <w:rFonts w:ascii="Times New Roman" w:hAnsi="Times New Roman"/>
              </w:rPr>
              <w:t>17</w:t>
            </w:r>
            <w:r w:rsidR="00B84BCB" w:rsidRPr="00B84BCB">
              <w:rPr>
                <w:rFonts w:ascii="Times New Roman" w:hAnsi="Times New Roman"/>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4369A2">
            <w:pPr>
              <w:ind w:firstLine="0"/>
              <w:jc w:val="center"/>
              <w:rPr>
                <w:rFonts w:ascii="Times New Roman" w:hAnsi="Times New Roman"/>
                <w:lang w:eastAsia="en-US"/>
              </w:rPr>
            </w:pPr>
            <w:r w:rsidRPr="00B84BCB">
              <w:rPr>
                <w:rFonts w:ascii="Times New Roman" w:hAnsi="Times New Roman"/>
              </w:rPr>
              <w:t>1</w:t>
            </w:r>
            <w:r w:rsidR="004369A2">
              <w:rPr>
                <w:rFonts w:ascii="Times New Roman" w:hAnsi="Times New Roman"/>
              </w:rPr>
              <w:t>7</w:t>
            </w:r>
            <w:r w:rsidRPr="00B84BCB">
              <w:rPr>
                <w:rFonts w:ascii="Times New Roman" w:hAnsi="Times New Roman"/>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4369A2">
            <w:pPr>
              <w:ind w:firstLine="0"/>
              <w:jc w:val="center"/>
              <w:rPr>
                <w:rFonts w:ascii="Times New Roman" w:hAnsi="Times New Roman"/>
                <w:lang w:eastAsia="en-US"/>
              </w:rPr>
            </w:pPr>
            <w:r w:rsidRPr="00B84BCB">
              <w:rPr>
                <w:rFonts w:ascii="Times New Roman" w:hAnsi="Times New Roman"/>
              </w:rPr>
              <w:t>1</w:t>
            </w:r>
            <w:r w:rsidR="004369A2">
              <w:rPr>
                <w:rFonts w:ascii="Times New Roman" w:hAnsi="Times New Roman"/>
              </w:rPr>
              <w:t>7</w:t>
            </w:r>
            <w:r w:rsidRPr="00B84BCB">
              <w:rPr>
                <w:rFonts w:ascii="Times New Roman" w:hAnsi="Times New Roman"/>
              </w:rPr>
              <w:t>000</w:t>
            </w: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B84BCB" w:rsidRDefault="00734B36" w:rsidP="00734B36">
            <w:pPr>
              <w:spacing w:after="200"/>
              <w:ind w:firstLine="0"/>
              <w:rPr>
                <w:rFonts w:ascii="Times New Roman" w:hAnsi="Times New Roman"/>
                <w:lang w:eastAsia="en-US"/>
              </w:rPr>
            </w:pPr>
            <w:r>
              <w:rPr>
                <w:rFonts w:ascii="Times New Roman" w:hAnsi="Times New Roman"/>
              </w:rPr>
              <w:t>2.</w:t>
            </w:r>
            <w:r w:rsidR="00B84BCB" w:rsidRPr="00B84BCB">
              <w:rPr>
                <w:rFonts w:ascii="Times New Roman" w:hAnsi="Times New Roman"/>
              </w:rPr>
              <w:t>Количество совершенных юридически значимых действий</w:t>
            </w:r>
          </w:p>
          <w:p w:rsidR="00B84BCB" w:rsidRPr="00B84BCB" w:rsidRDefault="00B84BCB" w:rsidP="00734B36">
            <w:pPr>
              <w:widowControl w:val="0"/>
              <w:suppressAutoHyphens/>
              <w:ind w:left="34"/>
              <w:rPr>
                <w:rFonts w:ascii="Times New Roman" w:hAnsi="Times New Roman"/>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B84BCB">
            <w:pPr>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28000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525CD9" w:rsidP="00525CD9">
            <w:pPr>
              <w:ind w:firstLine="0"/>
              <w:jc w:val="center"/>
              <w:rPr>
                <w:rFonts w:ascii="Times New Roman" w:hAnsi="Times New Roman"/>
                <w:lang w:eastAsia="en-US"/>
              </w:rPr>
            </w:pPr>
            <w:r>
              <w:rPr>
                <w:rFonts w:ascii="Times New Roman" w:hAnsi="Times New Roman"/>
              </w:rPr>
              <w:t>30</w:t>
            </w:r>
            <w:r w:rsidR="00B84BCB" w:rsidRPr="00B84BCB">
              <w:rPr>
                <w:rFonts w:ascii="Times New Roman" w:hAnsi="Times New Roman"/>
              </w:rPr>
              <w:t>000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4369A2" w:rsidP="00525CD9">
            <w:pPr>
              <w:ind w:firstLine="0"/>
              <w:jc w:val="center"/>
              <w:rPr>
                <w:rFonts w:ascii="Times New Roman" w:hAnsi="Times New Roman"/>
                <w:lang w:eastAsia="en-US"/>
              </w:rPr>
            </w:pPr>
            <w:r>
              <w:rPr>
                <w:rFonts w:ascii="Times New Roman" w:hAnsi="Times New Roman"/>
              </w:rPr>
              <w:t>30</w:t>
            </w:r>
            <w:r w:rsidR="00B84BCB" w:rsidRPr="00B84BCB">
              <w:rPr>
                <w:rFonts w:ascii="Times New Roman" w:hAnsi="Times New Roman"/>
              </w:rPr>
              <w:t>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4369A2" w:rsidP="00525CD9">
            <w:pPr>
              <w:ind w:firstLine="0"/>
              <w:jc w:val="center"/>
              <w:rPr>
                <w:rFonts w:ascii="Times New Roman" w:hAnsi="Times New Roman"/>
                <w:lang w:eastAsia="en-US"/>
              </w:rPr>
            </w:pPr>
            <w:r>
              <w:rPr>
                <w:rFonts w:ascii="Times New Roman" w:hAnsi="Times New Roman"/>
              </w:rPr>
              <w:t>30</w:t>
            </w:r>
            <w:r w:rsidR="00B84BCB" w:rsidRPr="00B84BCB">
              <w:rPr>
                <w:rFonts w:ascii="Times New Roman" w:hAnsi="Times New Roman"/>
              </w:rPr>
              <w:t>000</w:t>
            </w: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734B36" w:rsidRDefault="00734B36" w:rsidP="00734B36">
            <w:pPr>
              <w:pStyle w:val="a3"/>
              <w:spacing w:after="200"/>
              <w:ind w:left="0" w:firstLine="0"/>
              <w:rPr>
                <w:rFonts w:ascii="Times New Roman" w:hAnsi="Times New Roman"/>
              </w:rPr>
            </w:pPr>
            <w:r>
              <w:rPr>
                <w:rFonts w:ascii="Times New Roman" w:hAnsi="Times New Roman"/>
              </w:rPr>
              <w:t>3.</w:t>
            </w:r>
            <w:r w:rsidR="00B84BCB" w:rsidRPr="00734B36">
              <w:rPr>
                <w:rFonts w:ascii="Times New Roman" w:hAnsi="Times New Roman"/>
              </w:rPr>
              <w:t>Количество записей актов гражданского состояния, конвертированных (преобразованных) в форму электронных документов, информация из которых ранее была переведена полностью или частично в электронную форму</w:t>
            </w: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B84BCB">
            <w:pPr>
              <w:jc w:val="center"/>
              <w:rPr>
                <w:rFonts w:ascii="Times New Roman" w:hAnsi="Times New Roman"/>
                <w:lang w:eastAsia="en-US"/>
              </w:rPr>
            </w:pPr>
          </w:p>
          <w:p w:rsidR="00B84BCB" w:rsidRPr="00B84BCB" w:rsidRDefault="00B84BCB" w:rsidP="00B84BCB">
            <w:pPr>
              <w:jc w:val="center"/>
              <w:rPr>
                <w:rFonts w:ascii="Times New Roman" w:hAnsi="Times New Roman"/>
                <w:lang w:eastAsia="en-US"/>
              </w:rPr>
            </w:pPr>
          </w:p>
          <w:p w:rsidR="00B84BCB" w:rsidRPr="00B84BCB" w:rsidRDefault="00B84BCB" w:rsidP="00B84BCB">
            <w:pPr>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lang w:eastAsia="en-US"/>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193 570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387 140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580 710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jc w:val="center"/>
              <w:rPr>
                <w:rFonts w:ascii="Times New Roman" w:hAnsi="Times New Roman"/>
              </w:rPr>
            </w:pP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734B36" w:rsidRDefault="00734B36" w:rsidP="00734B36">
            <w:pPr>
              <w:spacing w:after="200"/>
              <w:ind w:firstLine="0"/>
              <w:rPr>
                <w:rFonts w:ascii="Times New Roman" w:hAnsi="Times New Roman"/>
              </w:rPr>
            </w:pPr>
            <w:r>
              <w:rPr>
                <w:rFonts w:ascii="Times New Roman" w:hAnsi="Times New Roman"/>
              </w:rPr>
              <w:t>4.</w:t>
            </w:r>
            <w:r w:rsidR="00B84BCB" w:rsidRPr="00734B36">
              <w:rPr>
                <w:rFonts w:ascii="Times New Roman" w:hAnsi="Times New Roman"/>
              </w:rPr>
              <w:t>Количество записей актов гражданского состояния, конвертированных (преобразованных) в форму электронных документов, информация из которых ранее не переводилась в электронную форму</w:t>
            </w: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lang w:eastAsia="en-US"/>
              </w:rPr>
              <w:t>единица</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156 822</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313 644</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rPr>
            </w:pPr>
            <w:r w:rsidRPr="00B84BCB">
              <w:rPr>
                <w:rFonts w:ascii="Times New Roman" w:hAnsi="Times New Roman"/>
              </w:rPr>
              <w:t>470 466</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jc w:val="center"/>
              <w:rPr>
                <w:rFonts w:ascii="Times New Roman" w:hAnsi="Times New Roman"/>
              </w:rPr>
            </w:pP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B84BCB" w:rsidRDefault="00734B36" w:rsidP="00734B36">
            <w:pPr>
              <w:spacing w:after="200"/>
              <w:ind w:firstLine="0"/>
              <w:rPr>
                <w:rFonts w:ascii="Times New Roman" w:hAnsi="Times New Roman"/>
              </w:rPr>
            </w:pPr>
            <w:r>
              <w:rPr>
                <w:rFonts w:ascii="Times New Roman" w:hAnsi="Times New Roman"/>
              </w:rPr>
              <w:t>5.</w:t>
            </w:r>
            <w:r w:rsidR="00B84BCB" w:rsidRPr="00B84BCB">
              <w:rPr>
                <w:rFonts w:ascii="Times New Roman" w:hAnsi="Times New Roman"/>
              </w:rPr>
              <w:t>Доля расходов на организацию деятельности органов ЗАГС республики от общей суммы направленных субвенций из федерального бюджета</w:t>
            </w: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процентов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100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100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100</w:t>
            </w: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B84BCB" w:rsidRDefault="00734B36" w:rsidP="00734B36">
            <w:pPr>
              <w:pStyle w:val="aa"/>
              <w:jc w:val="both"/>
            </w:pPr>
            <w:r>
              <w:t>6.У</w:t>
            </w:r>
            <w:r w:rsidR="00B84BCB" w:rsidRPr="00B84BCB">
              <w:t>ровень удовлетворенности населения услугами в сфере государственной регистрации актов гражданского состояния</w:t>
            </w:r>
            <w:bookmarkStart w:id="0" w:name="_GoBack"/>
            <w:bookmarkEnd w:id="0"/>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rPr>
            </w:pPr>
            <w:r w:rsidRPr="00B84BCB">
              <w:rPr>
                <w:rFonts w:ascii="Times New Roman" w:hAnsi="Times New Roman"/>
              </w:rPr>
              <w:t>процентов</w:t>
            </w:r>
          </w:p>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опрошенных</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90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90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90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90</w:t>
            </w: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B84BCB" w:rsidRDefault="00734B36" w:rsidP="00734B36">
            <w:pPr>
              <w:pStyle w:val="aa"/>
              <w:jc w:val="both"/>
            </w:pPr>
            <w:r>
              <w:t>7.</w:t>
            </w:r>
            <w:r w:rsidR="00B84BCB" w:rsidRPr="00B84BCB">
              <w:t>Доля предписаний об устранении нарушений законодательства Российской Федерации, внесенных территориальными органами Министерства юстиции Российской Федерации, в общем количестве проведенных проверок</w:t>
            </w:r>
          </w:p>
        </w:tc>
        <w:tc>
          <w:tcPr>
            <w:tcW w:w="1559" w:type="dxa"/>
            <w:tcBorders>
              <w:top w:val="single" w:sz="4" w:space="0" w:color="000000"/>
              <w:left w:val="single" w:sz="4" w:space="0" w:color="000000"/>
              <w:bottom w:val="single" w:sz="4" w:space="0" w:color="000000"/>
              <w:right w:val="single" w:sz="4" w:space="0" w:color="000000"/>
            </w:tcBorders>
          </w:tcPr>
          <w:p w:rsidR="00B84BCB" w:rsidRPr="00B84BCB" w:rsidRDefault="00B84BCB" w:rsidP="00734B36">
            <w:pPr>
              <w:ind w:firstLine="0"/>
              <w:jc w:val="center"/>
              <w:rPr>
                <w:rFonts w:ascii="Times New Roman" w:hAnsi="Times New Roman"/>
                <w:lang w:eastAsia="en-US"/>
              </w:rPr>
            </w:pPr>
          </w:p>
          <w:p w:rsidR="00B84BCB" w:rsidRPr="00B84BCB" w:rsidRDefault="00B84BCB" w:rsidP="00734B36">
            <w:pPr>
              <w:ind w:firstLine="0"/>
              <w:jc w:val="center"/>
              <w:rPr>
                <w:rFonts w:ascii="Times New Roman" w:hAnsi="Times New Roman"/>
              </w:rPr>
            </w:pPr>
          </w:p>
          <w:p w:rsidR="00B84BCB" w:rsidRPr="00B84BCB" w:rsidRDefault="00B84BCB" w:rsidP="00734B36">
            <w:pPr>
              <w:ind w:firstLine="0"/>
              <w:jc w:val="center"/>
              <w:rPr>
                <w:rFonts w:ascii="Times New Roman" w:hAnsi="Times New Roman"/>
              </w:rPr>
            </w:pPr>
          </w:p>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процентов</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40</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40</w:t>
            </w:r>
          </w:p>
        </w:tc>
        <w:tc>
          <w:tcPr>
            <w:tcW w:w="1276"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40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40</w:t>
            </w:r>
          </w:p>
        </w:tc>
      </w:tr>
      <w:tr w:rsidR="00B84BCB" w:rsidRPr="00B84BCB" w:rsidTr="00734B36">
        <w:tc>
          <w:tcPr>
            <w:tcW w:w="3510" w:type="dxa"/>
            <w:tcBorders>
              <w:top w:val="single" w:sz="4" w:space="0" w:color="000000"/>
              <w:left w:val="single" w:sz="4" w:space="0" w:color="000000"/>
              <w:bottom w:val="single" w:sz="4" w:space="0" w:color="000000"/>
              <w:right w:val="single" w:sz="4" w:space="0" w:color="000000"/>
            </w:tcBorders>
            <w:hideMark/>
          </w:tcPr>
          <w:p w:rsidR="00B84BCB" w:rsidRPr="00B84BCB" w:rsidRDefault="00734B36" w:rsidP="00734B36">
            <w:pPr>
              <w:pStyle w:val="aa"/>
            </w:pPr>
            <w:r>
              <w:t>8.</w:t>
            </w:r>
            <w:r w:rsidR="00B84BCB" w:rsidRPr="00B84BCB">
              <w:t>Доля налоговых доходов</w:t>
            </w:r>
          </w:p>
        </w:tc>
        <w:tc>
          <w:tcPr>
            <w:tcW w:w="1559"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734B36">
            <w:pPr>
              <w:ind w:firstLine="0"/>
              <w:jc w:val="center"/>
              <w:rPr>
                <w:rFonts w:ascii="Times New Roman" w:hAnsi="Times New Roman"/>
                <w:lang w:eastAsia="en-US"/>
              </w:rPr>
            </w:pPr>
            <w:r w:rsidRPr="00B84BCB">
              <w:rPr>
                <w:rFonts w:ascii="Times New Roman" w:hAnsi="Times New Roman"/>
              </w:rPr>
              <w:t>тыс. руб.</w:t>
            </w:r>
          </w:p>
        </w:tc>
        <w:tc>
          <w:tcPr>
            <w:tcW w:w="1276"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2384</w:t>
            </w:r>
          </w:p>
        </w:tc>
        <w:tc>
          <w:tcPr>
            <w:tcW w:w="1417"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2384</w:t>
            </w:r>
          </w:p>
        </w:tc>
        <w:tc>
          <w:tcPr>
            <w:tcW w:w="1276"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2384</w:t>
            </w:r>
          </w:p>
        </w:tc>
        <w:tc>
          <w:tcPr>
            <w:tcW w:w="1134" w:type="dxa"/>
            <w:tcBorders>
              <w:top w:val="single" w:sz="4" w:space="0" w:color="000000"/>
              <w:left w:val="single" w:sz="4" w:space="0" w:color="000000"/>
              <w:bottom w:val="single" w:sz="4" w:space="0" w:color="000000"/>
              <w:right w:val="single" w:sz="4" w:space="0" w:color="000000"/>
            </w:tcBorders>
            <w:hideMark/>
          </w:tcPr>
          <w:p w:rsidR="00B84BCB" w:rsidRPr="00B84BCB" w:rsidRDefault="00B84BCB" w:rsidP="00525CD9">
            <w:pPr>
              <w:ind w:firstLine="0"/>
              <w:jc w:val="center"/>
              <w:rPr>
                <w:rFonts w:ascii="Times New Roman" w:hAnsi="Times New Roman"/>
                <w:lang w:eastAsia="en-US"/>
              </w:rPr>
            </w:pPr>
            <w:r w:rsidRPr="00B84BCB">
              <w:rPr>
                <w:rFonts w:ascii="Times New Roman" w:hAnsi="Times New Roman"/>
              </w:rPr>
              <w:t>2384</w:t>
            </w:r>
          </w:p>
        </w:tc>
      </w:tr>
    </w:tbl>
    <w:p w:rsidR="00B84BCB" w:rsidRDefault="00525CD9" w:rsidP="00525CD9">
      <w:pPr>
        <w:autoSpaceDE w:val="0"/>
        <w:autoSpaceDN w:val="0"/>
        <w:adjustRightInd w:val="0"/>
        <w:ind w:firstLine="0"/>
        <w:rPr>
          <w:rFonts w:ascii="Times New Roman" w:hAnsi="Times New Roman"/>
          <w:sz w:val="28"/>
          <w:szCs w:val="28"/>
        </w:rPr>
      </w:pPr>
      <w:r>
        <w:rPr>
          <w:rFonts w:ascii="Times New Roman" w:hAnsi="Times New Roman"/>
          <w:sz w:val="28"/>
          <w:szCs w:val="28"/>
        </w:rPr>
        <w:t>»;</w:t>
      </w:r>
    </w:p>
    <w:p w:rsidR="00525CD9" w:rsidRDefault="00525CD9" w:rsidP="00B61BD6">
      <w:pPr>
        <w:rPr>
          <w:rFonts w:ascii="Times New Roman" w:hAnsi="Times New Roman"/>
          <w:spacing w:val="2"/>
          <w:sz w:val="28"/>
          <w:szCs w:val="28"/>
          <w:shd w:val="clear" w:color="auto" w:fill="FFFFFF"/>
        </w:rPr>
      </w:pPr>
      <w:r>
        <w:rPr>
          <w:rFonts w:ascii="Times New Roman" w:hAnsi="Times New Roman"/>
          <w:sz w:val="28"/>
          <w:szCs w:val="28"/>
        </w:rPr>
        <w:t xml:space="preserve">б) в </w:t>
      </w:r>
      <w:r w:rsidRPr="00525CD9">
        <w:rPr>
          <w:rFonts w:ascii="Times New Roman" w:hAnsi="Times New Roman"/>
          <w:sz w:val="28"/>
          <w:szCs w:val="28"/>
        </w:rPr>
        <w:t>абзац</w:t>
      </w:r>
      <w:r>
        <w:rPr>
          <w:rFonts w:ascii="Times New Roman" w:hAnsi="Times New Roman"/>
          <w:sz w:val="28"/>
          <w:szCs w:val="28"/>
        </w:rPr>
        <w:t xml:space="preserve">е </w:t>
      </w:r>
      <w:r w:rsidR="0037169C">
        <w:rPr>
          <w:rFonts w:ascii="Times New Roman" w:hAnsi="Times New Roman"/>
          <w:sz w:val="28"/>
          <w:szCs w:val="28"/>
        </w:rPr>
        <w:t>седьмом</w:t>
      </w:r>
      <w:r>
        <w:rPr>
          <w:rFonts w:ascii="Times New Roman" w:hAnsi="Times New Roman"/>
          <w:sz w:val="28"/>
          <w:szCs w:val="28"/>
        </w:rPr>
        <w:t xml:space="preserve"> слова</w:t>
      </w:r>
      <w:r w:rsidRPr="00525CD9">
        <w:rPr>
          <w:rFonts w:ascii="Times New Roman" w:hAnsi="Times New Roman"/>
          <w:sz w:val="28"/>
          <w:szCs w:val="28"/>
        </w:rPr>
        <w:t xml:space="preserve"> «</w:t>
      </w:r>
      <w:r>
        <w:rPr>
          <w:rFonts w:ascii="Times New Roman" w:hAnsi="Times New Roman"/>
          <w:sz w:val="28"/>
          <w:szCs w:val="28"/>
        </w:rPr>
        <w:t>З</w:t>
      </w:r>
      <w:r w:rsidRPr="00525CD9">
        <w:rPr>
          <w:rFonts w:ascii="Times New Roman" w:hAnsi="Times New Roman"/>
          <w:sz w:val="28"/>
          <w:szCs w:val="28"/>
        </w:rPr>
        <w:t>начения целевых показателей эффективности деятельности</w:t>
      </w:r>
      <w:r w:rsidRPr="00525CD9">
        <w:rPr>
          <w:rFonts w:ascii="Times New Roman" w:hAnsi="Times New Roman"/>
          <w:spacing w:val="2"/>
          <w:sz w:val="28"/>
          <w:szCs w:val="28"/>
          <w:shd w:val="clear" w:color="auto" w:fill="FFFFFF"/>
        </w:rPr>
        <w:t xml:space="preserve"> для субъектов Российской Федерации</w:t>
      </w:r>
      <w:r>
        <w:rPr>
          <w:rFonts w:ascii="Times New Roman" w:hAnsi="Times New Roman"/>
          <w:spacing w:val="2"/>
          <w:sz w:val="28"/>
          <w:szCs w:val="28"/>
          <w:shd w:val="clear" w:color="auto" w:fill="FFFFFF"/>
        </w:rPr>
        <w:t xml:space="preserve"> на 2017 год</w:t>
      </w:r>
      <w:r w:rsidRPr="00525CD9">
        <w:rPr>
          <w:rFonts w:ascii="Times New Roman" w:hAnsi="Times New Roman"/>
          <w:spacing w:val="2"/>
          <w:sz w:val="28"/>
          <w:szCs w:val="28"/>
          <w:shd w:val="clear" w:color="auto" w:fill="FFFFFF"/>
        </w:rPr>
        <w:t xml:space="preserve"> утверждены </w:t>
      </w:r>
      <w:hyperlink r:id="rId7" w:history="1">
        <w:r w:rsidRPr="00525CD9">
          <w:rPr>
            <w:rStyle w:val="a5"/>
            <w:rFonts w:ascii="Times New Roman" w:hAnsi="Times New Roman"/>
            <w:color w:val="auto"/>
            <w:spacing w:val="2"/>
            <w:sz w:val="28"/>
            <w:szCs w:val="28"/>
            <w:u w:val="none"/>
            <w:shd w:val="clear" w:color="auto" w:fill="FFFFFF"/>
          </w:rPr>
          <w:t>приказом Министерства юстиции Российской Федерации от 1 марта 2017 г</w:t>
        </w:r>
        <w:r>
          <w:rPr>
            <w:rStyle w:val="a5"/>
            <w:rFonts w:ascii="Times New Roman" w:hAnsi="Times New Roman"/>
            <w:color w:val="auto"/>
            <w:spacing w:val="2"/>
            <w:sz w:val="28"/>
            <w:szCs w:val="28"/>
            <w:u w:val="none"/>
            <w:shd w:val="clear" w:color="auto" w:fill="FFFFFF"/>
          </w:rPr>
          <w:t>.</w:t>
        </w:r>
        <w:r w:rsidRPr="00525CD9">
          <w:rPr>
            <w:rStyle w:val="a5"/>
            <w:rFonts w:ascii="Times New Roman" w:hAnsi="Times New Roman"/>
            <w:color w:val="auto"/>
            <w:spacing w:val="2"/>
            <w:sz w:val="28"/>
            <w:szCs w:val="28"/>
            <w:u w:val="none"/>
            <w:shd w:val="clear" w:color="auto" w:fill="FFFFFF"/>
          </w:rPr>
          <w:t xml:space="preserve"> </w:t>
        </w:r>
        <w:r>
          <w:rPr>
            <w:rStyle w:val="a5"/>
            <w:rFonts w:ascii="Times New Roman" w:hAnsi="Times New Roman"/>
            <w:color w:val="auto"/>
            <w:spacing w:val="2"/>
            <w:sz w:val="28"/>
            <w:szCs w:val="28"/>
            <w:u w:val="none"/>
            <w:shd w:val="clear" w:color="auto" w:fill="FFFFFF"/>
          </w:rPr>
          <w:t>№</w:t>
        </w:r>
        <w:r w:rsidRPr="00525CD9">
          <w:rPr>
            <w:rStyle w:val="a5"/>
            <w:rFonts w:ascii="Times New Roman" w:hAnsi="Times New Roman"/>
            <w:color w:val="auto"/>
            <w:spacing w:val="2"/>
            <w:sz w:val="28"/>
            <w:szCs w:val="28"/>
            <w:u w:val="none"/>
            <w:shd w:val="clear" w:color="auto" w:fill="FFFFFF"/>
          </w:rPr>
          <w:t xml:space="preserve"> 22 «Об утверждении значений целевых показателей эффективности деятельности органов государственной власти субъектов Российской Федерации по осуществлению переданных им полномочий на государственную регистрацию актов гражданского состояния на 2017 год</w:t>
        </w:r>
      </w:hyperlink>
      <w:r w:rsidRPr="00525CD9">
        <w:rPr>
          <w:rFonts w:ascii="Times New Roman" w:hAnsi="Times New Roman"/>
          <w:sz w:val="28"/>
          <w:szCs w:val="28"/>
        </w:rPr>
        <w:t>»</w:t>
      </w:r>
      <w:r w:rsidRPr="00525CD9">
        <w:rPr>
          <w:rFonts w:ascii="Times New Roman" w:hAnsi="Times New Roman"/>
          <w:spacing w:val="2"/>
          <w:sz w:val="28"/>
          <w:szCs w:val="28"/>
          <w:shd w:val="clear" w:color="auto" w:fill="FFFFFF"/>
        </w:rPr>
        <w:t>.</w:t>
      </w:r>
      <w:r>
        <w:rPr>
          <w:rFonts w:ascii="Times New Roman" w:hAnsi="Times New Roman"/>
          <w:spacing w:val="2"/>
          <w:sz w:val="28"/>
          <w:szCs w:val="28"/>
          <w:shd w:val="clear" w:color="auto" w:fill="FFFFFF"/>
        </w:rPr>
        <w:t>» заменить словами</w:t>
      </w:r>
      <w:r w:rsidRPr="00525CD9">
        <w:rPr>
          <w:rFonts w:ascii="Times New Roman" w:hAnsi="Times New Roman"/>
          <w:sz w:val="28"/>
          <w:szCs w:val="28"/>
        </w:rPr>
        <w:t xml:space="preserve"> «</w:t>
      </w:r>
      <w:r>
        <w:rPr>
          <w:rFonts w:ascii="Times New Roman" w:hAnsi="Times New Roman"/>
          <w:sz w:val="28"/>
          <w:szCs w:val="28"/>
        </w:rPr>
        <w:t>З</w:t>
      </w:r>
      <w:r w:rsidRPr="00525CD9">
        <w:rPr>
          <w:rFonts w:ascii="Times New Roman" w:hAnsi="Times New Roman"/>
          <w:sz w:val="28"/>
          <w:szCs w:val="28"/>
        </w:rPr>
        <w:t>начения целевых показателей эффективности деятельности</w:t>
      </w:r>
      <w:r>
        <w:rPr>
          <w:rFonts w:ascii="Times New Roman" w:hAnsi="Times New Roman"/>
          <w:sz w:val="28"/>
          <w:szCs w:val="28"/>
        </w:rPr>
        <w:t xml:space="preserve"> органов государственной власти </w:t>
      </w:r>
      <w:r>
        <w:rPr>
          <w:rFonts w:ascii="Times New Roman" w:hAnsi="Times New Roman"/>
          <w:sz w:val="28"/>
          <w:szCs w:val="28"/>
        </w:rPr>
        <w:lastRenderedPageBreak/>
        <w:t xml:space="preserve">субъектов Российской Федерации и Администрации г. Байконура по осуществлению переданных им полномочий Российской Федерации на государственную регистрацию актов гражданского состояния на 2018 год утверждены приказом </w:t>
      </w:r>
      <w:r w:rsidRPr="00525CD9">
        <w:rPr>
          <w:rFonts w:ascii="Times New Roman" w:hAnsi="Times New Roman"/>
          <w:spacing w:val="2"/>
          <w:sz w:val="28"/>
          <w:szCs w:val="28"/>
          <w:shd w:val="clear" w:color="auto" w:fill="FFFFFF"/>
        </w:rPr>
        <w:t xml:space="preserve"> Министерства юстиции Российской Федерации</w:t>
      </w:r>
      <w:r>
        <w:rPr>
          <w:rFonts w:ascii="Times New Roman" w:hAnsi="Times New Roman"/>
          <w:spacing w:val="2"/>
          <w:sz w:val="28"/>
          <w:szCs w:val="28"/>
          <w:shd w:val="clear" w:color="auto" w:fill="FFFFFF"/>
        </w:rPr>
        <w:t xml:space="preserve"> от 1 марта 2018 г. № 42 «Об утверждении значений </w:t>
      </w:r>
      <w:r w:rsidRPr="00525CD9">
        <w:rPr>
          <w:rFonts w:ascii="Times New Roman" w:hAnsi="Times New Roman"/>
          <w:sz w:val="28"/>
          <w:szCs w:val="28"/>
        </w:rPr>
        <w:t>целевых показателей эффективности деятельности</w:t>
      </w:r>
      <w:r>
        <w:rPr>
          <w:rFonts w:ascii="Times New Roman" w:hAnsi="Times New Roman"/>
          <w:sz w:val="28"/>
          <w:szCs w:val="28"/>
        </w:rPr>
        <w:t xml:space="preserve"> органов государственной власти субъектов Российской Федерации и Администрации г. Байконура по осуществлению переданных им полномочий Российской Федерации на государственную регистрацию актов гражданского состояния на 2018 год</w:t>
      </w:r>
      <w:r>
        <w:rPr>
          <w:rFonts w:ascii="Times New Roman" w:hAnsi="Times New Roman"/>
          <w:spacing w:val="2"/>
          <w:sz w:val="28"/>
          <w:szCs w:val="28"/>
          <w:shd w:val="clear" w:color="auto" w:fill="FFFFFF"/>
        </w:rPr>
        <w:t>»</w:t>
      </w:r>
      <w:r w:rsidR="002679E8">
        <w:rPr>
          <w:rFonts w:ascii="Times New Roman" w:hAnsi="Times New Roman"/>
          <w:spacing w:val="2"/>
          <w:sz w:val="28"/>
          <w:szCs w:val="28"/>
          <w:shd w:val="clear" w:color="auto" w:fill="FFFFFF"/>
        </w:rPr>
        <w:t>.</w:t>
      </w:r>
      <w:r w:rsidR="00C31B3B">
        <w:rPr>
          <w:rFonts w:ascii="Times New Roman" w:hAnsi="Times New Roman"/>
          <w:spacing w:val="2"/>
          <w:sz w:val="28"/>
          <w:szCs w:val="28"/>
          <w:shd w:val="clear" w:color="auto" w:fill="FFFFFF"/>
        </w:rPr>
        <w:t>»</w:t>
      </w:r>
      <w:r w:rsidR="002679E8">
        <w:rPr>
          <w:rFonts w:ascii="Times New Roman" w:hAnsi="Times New Roman"/>
          <w:spacing w:val="2"/>
          <w:sz w:val="28"/>
          <w:szCs w:val="28"/>
          <w:shd w:val="clear" w:color="auto" w:fill="FFFFFF"/>
        </w:rPr>
        <w:t>.</w:t>
      </w:r>
    </w:p>
    <w:p w:rsidR="00525CD9" w:rsidRDefault="0037169C"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 xml:space="preserve">3) в разделе </w:t>
      </w:r>
      <w:r>
        <w:rPr>
          <w:rFonts w:ascii="Times New Roman" w:hAnsi="Times New Roman"/>
          <w:spacing w:val="2"/>
          <w:sz w:val="28"/>
          <w:szCs w:val="28"/>
          <w:shd w:val="clear" w:color="auto" w:fill="FFFFFF"/>
          <w:lang w:val="en-US"/>
        </w:rPr>
        <w:t>IV</w:t>
      </w:r>
      <w:r>
        <w:rPr>
          <w:rFonts w:ascii="Times New Roman" w:hAnsi="Times New Roman"/>
          <w:spacing w:val="2"/>
          <w:sz w:val="28"/>
          <w:szCs w:val="28"/>
          <w:shd w:val="clear" w:color="auto" w:fill="FFFFFF"/>
        </w:rPr>
        <w:t>. Обоснование финансовых и материальных затрат:</w:t>
      </w:r>
    </w:p>
    <w:p w:rsidR="0037169C" w:rsidRDefault="0037169C"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а) в абзаце первом цифры «116914,5» заменить цифрами «107310,8»;</w:t>
      </w:r>
    </w:p>
    <w:p w:rsidR="0037169C" w:rsidRDefault="0037169C"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б) в абзаце втором цифры «37310,85» заменить цифрами «37310,8».</w:t>
      </w:r>
    </w:p>
    <w:p w:rsidR="00222146" w:rsidRDefault="0037169C"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4) в Приложении № 1 к государственной программе Республики Тыва «Основные направления развития органов записи актов гражданского состояния Республики Тыва на 2018-2020 годы»</w:t>
      </w:r>
      <w:r w:rsidR="00222146">
        <w:rPr>
          <w:rFonts w:ascii="Times New Roman" w:hAnsi="Times New Roman"/>
          <w:spacing w:val="2"/>
          <w:sz w:val="28"/>
          <w:szCs w:val="28"/>
          <w:shd w:val="clear" w:color="auto" w:fill="FFFFFF"/>
        </w:rPr>
        <w:t>:</w:t>
      </w:r>
    </w:p>
    <w:p w:rsidR="00222146" w:rsidRDefault="00222146"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а) в столбц</w:t>
      </w:r>
      <w:r w:rsidR="004B070A">
        <w:rPr>
          <w:rFonts w:ascii="Times New Roman" w:hAnsi="Times New Roman"/>
          <w:spacing w:val="2"/>
          <w:sz w:val="28"/>
          <w:szCs w:val="28"/>
          <w:shd w:val="clear" w:color="auto" w:fill="FFFFFF"/>
        </w:rPr>
        <w:t>е</w:t>
      </w:r>
      <w:r>
        <w:rPr>
          <w:rFonts w:ascii="Times New Roman" w:hAnsi="Times New Roman"/>
          <w:spacing w:val="2"/>
          <w:sz w:val="28"/>
          <w:szCs w:val="28"/>
          <w:shd w:val="clear" w:color="auto" w:fill="FFFFFF"/>
        </w:rPr>
        <w:t xml:space="preserve"> «2018 г.»</w:t>
      </w:r>
      <w:r w:rsidR="004B070A">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rPr>
        <w:t xml:space="preserve"> цифры «16000» заменить цифрами «17000»;</w:t>
      </w:r>
    </w:p>
    <w:p w:rsidR="004B070A" w:rsidRDefault="004B070A"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б) в столбце «2019 г.»  цифры «16000» заменить цифрами «17000»;</w:t>
      </w:r>
    </w:p>
    <w:p w:rsidR="004B070A" w:rsidRDefault="004B070A"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в)</w:t>
      </w:r>
      <w:r w:rsidRPr="004B070A">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rPr>
        <w:t>в столбце «2020 г.»  цифры «16000» заменить цифрами «17000»;</w:t>
      </w:r>
    </w:p>
    <w:p w:rsidR="003741AA" w:rsidRDefault="003741AA" w:rsidP="0037169C">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г)</w:t>
      </w:r>
      <w:r w:rsidR="0037169C">
        <w:rPr>
          <w:rFonts w:ascii="Times New Roman" w:hAnsi="Times New Roman"/>
          <w:spacing w:val="2"/>
          <w:sz w:val="28"/>
          <w:szCs w:val="28"/>
          <w:shd w:val="clear" w:color="auto" w:fill="FFFFFF"/>
        </w:rPr>
        <w:t xml:space="preserve"> </w:t>
      </w:r>
      <w:r w:rsidR="00222146">
        <w:rPr>
          <w:rFonts w:ascii="Times New Roman" w:hAnsi="Times New Roman"/>
          <w:spacing w:val="2"/>
          <w:sz w:val="28"/>
          <w:szCs w:val="28"/>
          <w:shd w:val="clear" w:color="auto" w:fill="FFFFFF"/>
        </w:rPr>
        <w:t>в столбце «2018 г.» цифры 28000» заменить цифрами «30000»</w:t>
      </w:r>
      <w:r>
        <w:rPr>
          <w:rFonts w:ascii="Times New Roman" w:hAnsi="Times New Roman"/>
          <w:spacing w:val="2"/>
          <w:sz w:val="28"/>
          <w:szCs w:val="28"/>
          <w:shd w:val="clear" w:color="auto" w:fill="FFFFFF"/>
        </w:rPr>
        <w:t>;</w:t>
      </w:r>
    </w:p>
    <w:p w:rsidR="003741AA" w:rsidRDefault="003741AA" w:rsidP="003741AA">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д) в столбце «2019 г.» цифры 28000» заменить цифрами «30000»;</w:t>
      </w:r>
    </w:p>
    <w:p w:rsidR="003741AA" w:rsidRDefault="003741AA" w:rsidP="003741AA">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ж) в столбце «2020 г.» цифры 28000» заменить цифрами «30000».</w:t>
      </w:r>
    </w:p>
    <w:p w:rsidR="00222146" w:rsidRDefault="00222146" w:rsidP="00222146">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5)</w:t>
      </w:r>
      <w:r w:rsidRPr="00222146">
        <w:rPr>
          <w:rFonts w:ascii="Times New Roman" w:hAnsi="Times New Roman"/>
          <w:spacing w:val="2"/>
          <w:sz w:val="28"/>
          <w:szCs w:val="28"/>
          <w:shd w:val="clear" w:color="auto" w:fill="FFFFFF"/>
        </w:rPr>
        <w:t xml:space="preserve"> </w:t>
      </w:r>
      <w:r>
        <w:rPr>
          <w:rFonts w:ascii="Times New Roman" w:hAnsi="Times New Roman"/>
          <w:spacing w:val="2"/>
          <w:sz w:val="28"/>
          <w:szCs w:val="28"/>
          <w:shd w:val="clear" w:color="auto" w:fill="FFFFFF"/>
        </w:rPr>
        <w:t>в Приложении № 4 к государственной программе Республики Тыва «Основные направления развития органов записи актов гражданского состояния Республики Тыва на 2018-2020 годы»:</w:t>
      </w:r>
    </w:p>
    <w:p w:rsidR="00222146" w:rsidRDefault="00222146" w:rsidP="00222146">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а) в столбце «Результаты (достижение плановых показателей)» цифры «16000» заменить цифрами «17000»;</w:t>
      </w:r>
    </w:p>
    <w:p w:rsidR="00222146" w:rsidRDefault="00222146" w:rsidP="00222146">
      <w:pPr>
        <w:rPr>
          <w:rFonts w:ascii="Times New Roman" w:hAnsi="Times New Roman"/>
          <w:spacing w:val="2"/>
          <w:sz w:val="28"/>
          <w:szCs w:val="28"/>
          <w:shd w:val="clear" w:color="auto" w:fill="FFFFFF"/>
        </w:rPr>
      </w:pPr>
      <w:r>
        <w:rPr>
          <w:rFonts w:ascii="Times New Roman" w:hAnsi="Times New Roman"/>
          <w:spacing w:val="2"/>
          <w:sz w:val="28"/>
          <w:szCs w:val="28"/>
          <w:shd w:val="clear" w:color="auto" w:fill="FFFFFF"/>
        </w:rPr>
        <w:t>б) в столбце «Результаты (достижение плановых показателей)» цифры 28000» заменить цифрами «30000».</w:t>
      </w:r>
    </w:p>
    <w:p w:rsidR="00222146" w:rsidRPr="0037169C" w:rsidRDefault="00222146" w:rsidP="0037169C">
      <w:pPr>
        <w:rPr>
          <w:rFonts w:ascii="Times New Roman" w:hAnsi="Times New Roman"/>
          <w:spacing w:val="2"/>
          <w:sz w:val="28"/>
          <w:szCs w:val="28"/>
          <w:shd w:val="clear" w:color="auto" w:fill="FFFFFF"/>
        </w:rPr>
      </w:pPr>
    </w:p>
    <w:p w:rsidR="00F82DE8" w:rsidRPr="00962633" w:rsidRDefault="00F82DE8" w:rsidP="008F10BC">
      <w:pPr>
        <w:pStyle w:val="a3"/>
        <w:numPr>
          <w:ilvl w:val="0"/>
          <w:numId w:val="23"/>
        </w:numPr>
        <w:tabs>
          <w:tab w:val="num" w:pos="0"/>
        </w:tabs>
        <w:autoSpaceDE w:val="0"/>
        <w:autoSpaceDN w:val="0"/>
        <w:adjustRightInd w:val="0"/>
        <w:ind w:left="0" w:firstLine="708"/>
        <w:rPr>
          <w:rFonts w:ascii="Times New Roman" w:hAnsi="Times New Roman"/>
          <w:sz w:val="28"/>
          <w:szCs w:val="28"/>
        </w:rPr>
      </w:pPr>
      <w:r w:rsidRPr="009E575C">
        <w:rPr>
          <w:rFonts w:ascii="Times New Roman" w:hAnsi="Times New Roman"/>
          <w:sz w:val="28"/>
          <w:szCs w:val="28"/>
        </w:rPr>
        <w:t>Разместить настоящее постановление на «Официальном интернет-портале правовой информации» (</w:t>
      </w:r>
      <w:hyperlink r:id="rId8" w:history="1">
        <w:r w:rsidRPr="009E575C">
          <w:rPr>
            <w:rStyle w:val="a5"/>
            <w:rFonts w:ascii="Times New Roman" w:hAnsi="Times New Roman"/>
            <w:color w:val="auto"/>
            <w:sz w:val="28"/>
            <w:szCs w:val="28"/>
            <w:u w:val="none"/>
            <w:lang w:val="en-US"/>
          </w:rPr>
          <w:t>www</w:t>
        </w:r>
        <w:r w:rsidRPr="009E575C">
          <w:rPr>
            <w:rStyle w:val="a5"/>
            <w:rFonts w:ascii="Times New Roman" w:hAnsi="Times New Roman"/>
            <w:color w:val="auto"/>
            <w:sz w:val="28"/>
            <w:szCs w:val="28"/>
            <w:u w:val="none"/>
          </w:rPr>
          <w:t>.</w:t>
        </w:r>
        <w:r w:rsidRPr="009E575C">
          <w:rPr>
            <w:rStyle w:val="a5"/>
            <w:rFonts w:ascii="Times New Roman" w:hAnsi="Times New Roman"/>
            <w:color w:val="auto"/>
            <w:sz w:val="28"/>
            <w:szCs w:val="28"/>
            <w:u w:val="none"/>
            <w:lang w:val="en-US"/>
          </w:rPr>
          <w:t>pravo</w:t>
        </w:r>
        <w:r w:rsidRPr="009E575C">
          <w:rPr>
            <w:rStyle w:val="a5"/>
            <w:rFonts w:ascii="Times New Roman" w:hAnsi="Times New Roman"/>
            <w:color w:val="auto"/>
            <w:sz w:val="28"/>
            <w:szCs w:val="28"/>
            <w:u w:val="none"/>
          </w:rPr>
          <w:t>.</w:t>
        </w:r>
        <w:r w:rsidRPr="009E575C">
          <w:rPr>
            <w:rStyle w:val="a5"/>
            <w:rFonts w:ascii="Times New Roman" w:hAnsi="Times New Roman"/>
            <w:color w:val="auto"/>
            <w:sz w:val="28"/>
            <w:szCs w:val="28"/>
            <w:u w:val="none"/>
            <w:lang w:val="en-US"/>
          </w:rPr>
          <w:t>gov</w:t>
        </w:r>
        <w:r w:rsidRPr="009E575C">
          <w:rPr>
            <w:rStyle w:val="a5"/>
            <w:rFonts w:ascii="Times New Roman" w:hAnsi="Times New Roman"/>
            <w:color w:val="auto"/>
            <w:sz w:val="28"/>
            <w:szCs w:val="28"/>
            <w:u w:val="none"/>
          </w:rPr>
          <w:t>.</w:t>
        </w:r>
        <w:r w:rsidRPr="009E575C">
          <w:rPr>
            <w:rStyle w:val="a5"/>
            <w:rFonts w:ascii="Times New Roman" w:hAnsi="Times New Roman"/>
            <w:color w:val="auto"/>
            <w:sz w:val="28"/>
            <w:szCs w:val="28"/>
            <w:u w:val="none"/>
            <w:lang w:val="en-US"/>
          </w:rPr>
          <w:t>ru</w:t>
        </w:r>
      </w:hyperlink>
      <w:r w:rsidRPr="009E575C">
        <w:rPr>
          <w:rFonts w:ascii="Times New Roman" w:hAnsi="Times New Roman"/>
          <w:sz w:val="28"/>
          <w:szCs w:val="28"/>
        </w:rPr>
        <w:t xml:space="preserve">) и официальном сайте Республики Тыва в информационно-телекоммуникационной сети «Интернет». </w:t>
      </w:r>
    </w:p>
    <w:p w:rsidR="00F82DE8" w:rsidRPr="00A86EE8" w:rsidRDefault="00F82DE8" w:rsidP="001227AA">
      <w:pPr>
        <w:pStyle w:val="a4"/>
        <w:ind w:left="567" w:firstLine="0"/>
        <w:rPr>
          <w:sz w:val="72"/>
          <w:szCs w:val="72"/>
        </w:rPr>
      </w:pPr>
    </w:p>
    <w:p w:rsidR="00F82DE8" w:rsidRPr="009E575C" w:rsidRDefault="00F82DE8" w:rsidP="001227AA">
      <w:pPr>
        <w:ind w:left="709" w:firstLine="0"/>
        <w:rPr>
          <w:rFonts w:ascii="Times New Roman" w:hAnsi="Times New Roman"/>
          <w:sz w:val="28"/>
          <w:szCs w:val="28"/>
        </w:rPr>
      </w:pPr>
      <w:r>
        <w:rPr>
          <w:rFonts w:ascii="Times New Roman" w:hAnsi="Times New Roman"/>
          <w:sz w:val="28"/>
          <w:szCs w:val="28"/>
        </w:rPr>
        <w:t xml:space="preserve">      Глав</w:t>
      </w:r>
      <w:r w:rsidR="007151E4">
        <w:rPr>
          <w:rFonts w:ascii="Times New Roman" w:hAnsi="Times New Roman"/>
          <w:sz w:val="28"/>
          <w:szCs w:val="28"/>
        </w:rPr>
        <w:t>а</w:t>
      </w:r>
      <w:r>
        <w:rPr>
          <w:rFonts w:ascii="Times New Roman" w:hAnsi="Times New Roman"/>
          <w:sz w:val="28"/>
          <w:szCs w:val="28"/>
        </w:rPr>
        <w:t xml:space="preserve"> </w:t>
      </w:r>
      <w:r w:rsidRPr="009E575C">
        <w:rPr>
          <w:rFonts w:ascii="Times New Roman" w:hAnsi="Times New Roman"/>
          <w:sz w:val="28"/>
          <w:szCs w:val="28"/>
        </w:rPr>
        <w:t xml:space="preserve">Республики Тыва                              </w:t>
      </w:r>
      <w:r>
        <w:rPr>
          <w:rFonts w:ascii="Times New Roman" w:hAnsi="Times New Roman"/>
          <w:sz w:val="28"/>
          <w:szCs w:val="28"/>
        </w:rPr>
        <w:t xml:space="preserve">                  </w:t>
      </w:r>
      <w:r w:rsidRPr="009E575C">
        <w:rPr>
          <w:rFonts w:ascii="Times New Roman" w:hAnsi="Times New Roman"/>
          <w:sz w:val="28"/>
          <w:szCs w:val="28"/>
        </w:rPr>
        <w:t>Ш. Кара-оол</w:t>
      </w:r>
    </w:p>
    <w:sectPr w:rsidR="00F82DE8" w:rsidRPr="009E575C" w:rsidSect="00B3270F">
      <w:headerReference w:type="default" r:id="rId9"/>
      <w:pgSz w:w="11906" w:h="16838"/>
      <w:pgMar w:top="1134" w:right="567"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4535" w:rsidRDefault="00554535" w:rsidP="00731B44">
      <w:r>
        <w:separator/>
      </w:r>
    </w:p>
  </w:endnote>
  <w:endnote w:type="continuationSeparator" w:id="1">
    <w:p w:rsidR="00554535" w:rsidRDefault="00554535" w:rsidP="00731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4535" w:rsidRDefault="00554535" w:rsidP="00731B44">
      <w:r>
        <w:separator/>
      </w:r>
    </w:p>
  </w:footnote>
  <w:footnote w:type="continuationSeparator" w:id="1">
    <w:p w:rsidR="00554535" w:rsidRDefault="00554535" w:rsidP="00731B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DE8" w:rsidRDefault="00EE5823">
    <w:pPr>
      <w:pStyle w:val="a6"/>
      <w:jc w:val="right"/>
    </w:pPr>
    <w:r w:rsidRPr="00B3270F">
      <w:rPr>
        <w:rFonts w:ascii="Times New Roman" w:hAnsi="Times New Roman"/>
        <w:sz w:val="24"/>
        <w:szCs w:val="24"/>
      </w:rPr>
      <w:fldChar w:fldCharType="begin"/>
    </w:r>
    <w:r w:rsidR="00F82DE8" w:rsidRPr="00B3270F">
      <w:rPr>
        <w:rFonts w:ascii="Times New Roman" w:hAnsi="Times New Roman"/>
        <w:sz w:val="24"/>
        <w:szCs w:val="24"/>
      </w:rPr>
      <w:instrText xml:space="preserve"> PAGE   \* MERGEFORMAT </w:instrText>
    </w:r>
    <w:r w:rsidRPr="00B3270F">
      <w:rPr>
        <w:rFonts w:ascii="Times New Roman" w:hAnsi="Times New Roman"/>
        <w:sz w:val="24"/>
        <w:szCs w:val="24"/>
      </w:rPr>
      <w:fldChar w:fldCharType="separate"/>
    </w:r>
    <w:r w:rsidR="003741AA">
      <w:rPr>
        <w:rFonts w:ascii="Times New Roman" w:hAnsi="Times New Roman"/>
        <w:noProof/>
        <w:sz w:val="24"/>
        <w:szCs w:val="24"/>
      </w:rPr>
      <w:t>2</w:t>
    </w:r>
    <w:r w:rsidRPr="00B3270F">
      <w:rPr>
        <w:rFonts w:ascii="Times New Roman" w:hAnsi="Times New Roman"/>
        <w:sz w:val="24"/>
        <w:szCs w:val="24"/>
      </w:rPr>
      <w:fldChar w:fldCharType="end"/>
    </w:r>
  </w:p>
  <w:p w:rsidR="00F82DE8" w:rsidRDefault="00F82DE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DE936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00106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A3E638C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100944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B6CAFC9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176604A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A648DD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EA55D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66ED0C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3B68096"/>
    <w:lvl w:ilvl="0">
      <w:start w:val="1"/>
      <w:numFmt w:val="bullet"/>
      <w:lvlText w:val=""/>
      <w:lvlJc w:val="left"/>
      <w:pPr>
        <w:tabs>
          <w:tab w:val="num" w:pos="360"/>
        </w:tabs>
        <w:ind w:left="360" w:hanging="360"/>
      </w:pPr>
      <w:rPr>
        <w:rFonts w:ascii="Symbol" w:hAnsi="Symbol" w:hint="default"/>
      </w:rPr>
    </w:lvl>
  </w:abstractNum>
  <w:abstractNum w:abstractNumId="10">
    <w:nsid w:val="0076636E"/>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06DD6DCE"/>
    <w:multiLevelType w:val="hybridMultilevel"/>
    <w:tmpl w:val="D00A9AD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07E635B6"/>
    <w:multiLevelType w:val="hybridMultilevel"/>
    <w:tmpl w:val="BF9C5B76"/>
    <w:lvl w:ilvl="0" w:tplc="9F46ADB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nsid w:val="19DD6A0D"/>
    <w:multiLevelType w:val="hybridMultilevel"/>
    <w:tmpl w:val="69AC8222"/>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4">
    <w:nsid w:val="1AC64174"/>
    <w:multiLevelType w:val="hybridMultilevel"/>
    <w:tmpl w:val="39BE9EB4"/>
    <w:lvl w:ilvl="0" w:tplc="EC82C2DE">
      <w:start w:val="1"/>
      <w:numFmt w:val="decimal"/>
      <w:suff w:val="space"/>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5">
    <w:nsid w:val="1E8D4873"/>
    <w:multiLevelType w:val="hybridMultilevel"/>
    <w:tmpl w:val="52CCBC5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1420B59"/>
    <w:multiLevelType w:val="hybridMultilevel"/>
    <w:tmpl w:val="E2C8ADAC"/>
    <w:lvl w:ilvl="0" w:tplc="628E7BB8">
      <w:start w:val="2"/>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7">
    <w:nsid w:val="26136F07"/>
    <w:multiLevelType w:val="hybridMultilevel"/>
    <w:tmpl w:val="368AB03A"/>
    <w:lvl w:ilvl="0" w:tplc="E0CEDE20">
      <w:start w:val="2"/>
      <w:numFmt w:val="decimal"/>
      <w:suff w:val="space"/>
      <w:lvlText w:val="%1."/>
      <w:lvlJc w:val="left"/>
      <w:pPr>
        <w:ind w:left="720"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8">
    <w:nsid w:val="2A4D0B8A"/>
    <w:multiLevelType w:val="hybridMultilevel"/>
    <w:tmpl w:val="E1DE9B7E"/>
    <w:lvl w:ilvl="0" w:tplc="0419000F">
      <w:start w:val="1"/>
      <w:numFmt w:val="decimal"/>
      <w:lvlText w:val="%1."/>
      <w:lvlJc w:val="left"/>
      <w:pPr>
        <w:ind w:left="1296" w:hanging="360"/>
      </w:pPr>
      <w:rPr>
        <w:rFonts w:cs="Times New Roman"/>
      </w:rPr>
    </w:lvl>
    <w:lvl w:ilvl="1" w:tplc="04190019" w:tentative="1">
      <w:start w:val="1"/>
      <w:numFmt w:val="lowerLetter"/>
      <w:lvlText w:val="%2."/>
      <w:lvlJc w:val="left"/>
      <w:pPr>
        <w:ind w:left="2016" w:hanging="360"/>
      </w:pPr>
      <w:rPr>
        <w:rFonts w:cs="Times New Roman"/>
      </w:rPr>
    </w:lvl>
    <w:lvl w:ilvl="2" w:tplc="0419001B" w:tentative="1">
      <w:start w:val="1"/>
      <w:numFmt w:val="lowerRoman"/>
      <w:lvlText w:val="%3."/>
      <w:lvlJc w:val="right"/>
      <w:pPr>
        <w:ind w:left="2736" w:hanging="180"/>
      </w:pPr>
      <w:rPr>
        <w:rFonts w:cs="Times New Roman"/>
      </w:rPr>
    </w:lvl>
    <w:lvl w:ilvl="3" w:tplc="0419000F" w:tentative="1">
      <w:start w:val="1"/>
      <w:numFmt w:val="decimal"/>
      <w:lvlText w:val="%4."/>
      <w:lvlJc w:val="left"/>
      <w:pPr>
        <w:ind w:left="3456" w:hanging="360"/>
      </w:pPr>
      <w:rPr>
        <w:rFonts w:cs="Times New Roman"/>
      </w:rPr>
    </w:lvl>
    <w:lvl w:ilvl="4" w:tplc="04190019" w:tentative="1">
      <w:start w:val="1"/>
      <w:numFmt w:val="lowerLetter"/>
      <w:lvlText w:val="%5."/>
      <w:lvlJc w:val="left"/>
      <w:pPr>
        <w:ind w:left="4176" w:hanging="360"/>
      </w:pPr>
      <w:rPr>
        <w:rFonts w:cs="Times New Roman"/>
      </w:rPr>
    </w:lvl>
    <w:lvl w:ilvl="5" w:tplc="0419001B" w:tentative="1">
      <w:start w:val="1"/>
      <w:numFmt w:val="lowerRoman"/>
      <w:lvlText w:val="%6."/>
      <w:lvlJc w:val="right"/>
      <w:pPr>
        <w:ind w:left="4896" w:hanging="180"/>
      </w:pPr>
      <w:rPr>
        <w:rFonts w:cs="Times New Roman"/>
      </w:rPr>
    </w:lvl>
    <w:lvl w:ilvl="6" w:tplc="0419000F" w:tentative="1">
      <w:start w:val="1"/>
      <w:numFmt w:val="decimal"/>
      <w:lvlText w:val="%7."/>
      <w:lvlJc w:val="left"/>
      <w:pPr>
        <w:ind w:left="5616" w:hanging="360"/>
      </w:pPr>
      <w:rPr>
        <w:rFonts w:cs="Times New Roman"/>
      </w:rPr>
    </w:lvl>
    <w:lvl w:ilvl="7" w:tplc="04190019" w:tentative="1">
      <w:start w:val="1"/>
      <w:numFmt w:val="lowerLetter"/>
      <w:lvlText w:val="%8."/>
      <w:lvlJc w:val="left"/>
      <w:pPr>
        <w:ind w:left="6336" w:hanging="360"/>
      </w:pPr>
      <w:rPr>
        <w:rFonts w:cs="Times New Roman"/>
      </w:rPr>
    </w:lvl>
    <w:lvl w:ilvl="8" w:tplc="0419001B" w:tentative="1">
      <w:start w:val="1"/>
      <w:numFmt w:val="lowerRoman"/>
      <w:lvlText w:val="%9."/>
      <w:lvlJc w:val="right"/>
      <w:pPr>
        <w:ind w:left="7056" w:hanging="180"/>
      </w:pPr>
      <w:rPr>
        <w:rFonts w:cs="Times New Roman"/>
      </w:rPr>
    </w:lvl>
  </w:abstractNum>
  <w:abstractNum w:abstractNumId="19">
    <w:nsid w:val="315F4FAA"/>
    <w:multiLevelType w:val="hybridMultilevel"/>
    <w:tmpl w:val="82E2ADA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D0A72F0"/>
    <w:multiLevelType w:val="hybridMultilevel"/>
    <w:tmpl w:val="74DEDDBE"/>
    <w:lvl w:ilvl="0" w:tplc="63647EDA">
      <w:start w:val="1"/>
      <w:numFmt w:val="decimal"/>
      <w:suff w:val="space"/>
      <w:lvlText w:val="%1."/>
      <w:lvlJc w:val="left"/>
      <w:pPr>
        <w:ind w:left="567" w:firstLine="142"/>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7292FC2"/>
    <w:multiLevelType w:val="hybridMultilevel"/>
    <w:tmpl w:val="FBE8AF72"/>
    <w:lvl w:ilvl="0" w:tplc="D61C9B30">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9475B99"/>
    <w:multiLevelType w:val="hybridMultilevel"/>
    <w:tmpl w:val="474EF6A0"/>
    <w:lvl w:ilvl="0" w:tplc="8238FE38">
      <w:start w:val="202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72F7860"/>
    <w:multiLevelType w:val="hybridMultilevel"/>
    <w:tmpl w:val="0C603044"/>
    <w:lvl w:ilvl="0" w:tplc="732E0BE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9787EE5"/>
    <w:multiLevelType w:val="hybridMultilevel"/>
    <w:tmpl w:val="21E0CFDE"/>
    <w:lvl w:ilvl="0" w:tplc="BE788978">
      <w:start w:val="2"/>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5">
    <w:nsid w:val="6C37492D"/>
    <w:multiLevelType w:val="hybridMultilevel"/>
    <w:tmpl w:val="F4F860E0"/>
    <w:lvl w:ilvl="0" w:tplc="10D6334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26">
    <w:nsid w:val="6D5C2075"/>
    <w:multiLevelType w:val="hybridMultilevel"/>
    <w:tmpl w:val="CEB0F16E"/>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7">
    <w:nsid w:val="6DFA6887"/>
    <w:multiLevelType w:val="hybridMultilevel"/>
    <w:tmpl w:val="8EB2B5F2"/>
    <w:lvl w:ilvl="0" w:tplc="04190011">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710E7CCA"/>
    <w:multiLevelType w:val="hybridMultilevel"/>
    <w:tmpl w:val="7062DFFE"/>
    <w:lvl w:ilvl="0" w:tplc="27961D60">
      <w:start w:val="2"/>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18"/>
  </w:num>
  <w:num w:numId="4">
    <w:abstractNumId w:val="15"/>
  </w:num>
  <w:num w:numId="5">
    <w:abstractNumId w:val="14"/>
  </w:num>
  <w:num w:numId="6">
    <w:abstractNumId w:val="10"/>
  </w:num>
  <w:num w:numId="7">
    <w:abstractNumId w:val="20"/>
  </w:num>
  <w:num w:numId="8">
    <w:abstractNumId w:val="12"/>
  </w:num>
  <w:num w:numId="9">
    <w:abstractNumId w:val="28"/>
  </w:num>
  <w:num w:numId="10">
    <w:abstractNumId w:val="27"/>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1"/>
  </w:num>
  <w:num w:numId="23">
    <w:abstractNumId w:val="17"/>
  </w:num>
  <w:num w:numId="24">
    <w:abstractNumId w:val="13"/>
  </w:num>
  <w:num w:numId="25">
    <w:abstractNumId w:val="26"/>
  </w:num>
  <w:num w:numId="26">
    <w:abstractNumId w:val="25"/>
  </w:num>
  <w:num w:numId="27">
    <w:abstractNumId w:val="21"/>
  </w:num>
  <w:num w:numId="28">
    <w:abstractNumId w:val="19"/>
  </w:num>
  <w:num w:numId="29">
    <w:abstractNumId w:val="23"/>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A43CA9"/>
    <w:rsid w:val="00001A21"/>
    <w:rsid w:val="000217EF"/>
    <w:rsid w:val="00044245"/>
    <w:rsid w:val="00083DFC"/>
    <w:rsid w:val="00091A14"/>
    <w:rsid w:val="000A3E25"/>
    <w:rsid w:val="000A6D81"/>
    <w:rsid w:val="000B2F8E"/>
    <w:rsid w:val="000C3775"/>
    <w:rsid w:val="000D3E54"/>
    <w:rsid w:val="000F64A9"/>
    <w:rsid w:val="0010432A"/>
    <w:rsid w:val="001227AA"/>
    <w:rsid w:val="001231EE"/>
    <w:rsid w:val="00142BD5"/>
    <w:rsid w:val="0016768E"/>
    <w:rsid w:val="00181F1D"/>
    <w:rsid w:val="00182675"/>
    <w:rsid w:val="00194B81"/>
    <w:rsid w:val="001A2736"/>
    <w:rsid w:val="001C0AB0"/>
    <w:rsid w:val="001D418B"/>
    <w:rsid w:val="00215193"/>
    <w:rsid w:val="00222146"/>
    <w:rsid w:val="00236ED2"/>
    <w:rsid w:val="0024087D"/>
    <w:rsid w:val="002679E8"/>
    <w:rsid w:val="00273228"/>
    <w:rsid w:val="00273A46"/>
    <w:rsid w:val="002F74C7"/>
    <w:rsid w:val="00332A55"/>
    <w:rsid w:val="00343EA1"/>
    <w:rsid w:val="003667AD"/>
    <w:rsid w:val="003668E4"/>
    <w:rsid w:val="0036774C"/>
    <w:rsid w:val="0037169C"/>
    <w:rsid w:val="003741AA"/>
    <w:rsid w:val="003A1B97"/>
    <w:rsid w:val="003A61D4"/>
    <w:rsid w:val="003B2133"/>
    <w:rsid w:val="004011D7"/>
    <w:rsid w:val="004043FF"/>
    <w:rsid w:val="00411832"/>
    <w:rsid w:val="00417428"/>
    <w:rsid w:val="004369A2"/>
    <w:rsid w:val="00493C1B"/>
    <w:rsid w:val="004B070A"/>
    <w:rsid w:val="004C1689"/>
    <w:rsid w:val="004C56FD"/>
    <w:rsid w:val="004F591C"/>
    <w:rsid w:val="005070B9"/>
    <w:rsid w:val="00525CD9"/>
    <w:rsid w:val="00527680"/>
    <w:rsid w:val="0054000B"/>
    <w:rsid w:val="00540E8F"/>
    <w:rsid w:val="00554535"/>
    <w:rsid w:val="0058339D"/>
    <w:rsid w:val="005A15E3"/>
    <w:rsid w:val="005A627E"/>
    <w:rsid w:val="005A671C"/>
    <w:rsid w:val="005B3ABB"/>
    <w:rsid w:val="005C1358"/>
    <w:rsid w:val="005D28F5"/>
    <w:rsid w:val="005D783F"/>
    <w:rsid w:val="005F5E93"/>
    <w:rsid w:val="005F5F8B"/>
    <w:rsid w:val="00621823"/>
    <w:rsid w:val="0063679C"/>
    <w:rsid w:val="00646F85"/>
    <w:rsid w:val="00656E43"/>
    <w:rsid w:val="00666CB9"/>
    <w:rsid w:val="00681136"/>
    <w:rsid w:val="00690E47"/>
    <w:rsid w:val="00692194"/>
    <w:rsid w:val="006941B0"/>
    <w:rsid w:val="006971CD"/>
    <w:rsid w:val="006C4294"/>
    <w:rsid w:val="00713260"/>
    <w:rsid w:val="007151E4"/>
    <w:rsid w:val="007247A8"/>
    <w:rsid w:val="00730C7F"/>
    <w:rsid w:val="00731B44"/>
    <w:rsid w:val="00734B36"/>
    <w:rsid w:val="00787BDB"/>
    <w:rsid w:val="007A5D85"/>
    <w:rsid w:val="007B2004"/>
    <w:rsid w:val="007E23D6"/>
    <w:rsid w:val="007F4512"/>
    <w:rsid w:val="00800867"/>
    <w:rsid w:val="00804312"/>
    <w:rsid w:val="00840745"/>
    <w:rsid w:val="0086749C"/>
    <w:rsid w:val="008C1C4B"/>
    <w:rsid w:val="008C54E8"/>
    <w:rsid w:val="008E1D0A"/>
    <w:rsid w:val="008F10BC"/>
    <w:rsid w:val="009333BA"/>
    <w:rsid w:val="00962633"/>
    <w:rsid w:val="009660A9"/>
    <w:rsid w:val="009840D1"/>
    <w:rsid w:val="009857D1"/>
    <w:rsid w:val="00987E96"/>
    <w:rsid w:val="009A7F0E"/>
    <w:rsid w:val="009B2136"/>
    <w:rsid w:val="009D3DD9"/>
    <w:rsid w:val="009D5A72"/>
    <w:rsid w:val="009E575C"/>
    <w:rsid w:val="009F47BA"/>
    <w:rsid w:val="00A43CA9"/>
    <w:rsid w:val="00A51483"/>
    <w:rsid w:val="00A56DC3"/>
    <w:rsid w:val="00A61B7D"/>
    <w:rsid w:val="00A86EE8"/>
    <w:rsid w:val="00A90632"/>
    <w:rsid w:val="00AA7C48"/>
    <w:rsid w:val="00AE5B19"/>
    <w:rsid w:val="00AF5E7B"/>
    <w:rsid w:val="00B17450"/>
    <w:rsid w:val="00B3270F"/>
    <w:rsid w:val="00B47C88"/>
    <w:rsid w:val="00B56627"/>
    <w:rsid w:val="00B61BD6"/>
    <w:rsid w:val="00B70EE6"/>
    <w:rsid w:val="00B716CA"/>
    <w:rsid w:val="00B73EA1"/>
    <w:rsid w:val="00B84BCB"/>
    <w:rsid w:val="00BA1498"/>
    <w:rsid w:val="00BB146B"/>
    <w:rsid w:val="00BC366C"/>
    <w:rsid w:val="00BD7D74"/>
    <w:rsid w:val="00BF7562"/>
    <w:rsid w:val="00C03488"/>
    <w:rsid w:val="00C060D5"/>
    <w:rsid w:val="00C16EA1"/>
    <w:rsid w:val="00C17CF5"/>
    <w:rsid w:val="00C2484B"/>
    <w:rsid w:val="00C31B3B"/>
    <w:rsid w:val="00C3354A"/>
    <w:rsid w:val="00C34A87"/>
    <w:rsid w:val="00C415AF"/>
    <w:rsid w:val="00C53E44"/>
    <w:rsid w:val="00C542E2"/>
    <w:rsid w:val="00C54B57"/>
    <w:rsid w:val="00C61844"/>
    <w:rsid w:val="00C653F2"/>
    <w:rsid w:val="00C73D76"/>
    <w:rsid w:val="00C763EB"/>
    <w:rsid w:val="00CB4F25"/>
    <w:rsid w:val="00CC195D"/>
    <w:rsid w:val="00CF2386"/>
    <w:rsid w:val="00D10AC9"/>
    <w:rsid w:val="00D84899"/>
    <w:rsid w:val="00D938F4"/>
    <w:rsid w:val="00D940F1"/>
    <w:rsid w:val="00DA15B4"/>
    <w:rsid w:val="00DC29F9"/>
    <w:rsid w:val="00E11B9E"/>
    <w:rsid w:val="00E1697F"/>
    <w:rsid w:val="00E6556A"/>
    <w:rsid w:val="00E91551"/>
    <w:rsid w:val="00E93C31"/>
    <w:rsid w:val="00E94224"/>
    <w:rsid w:val="00EB2E60"/>
    <w:rsid w:val="00EB6ACD"/>
    <w:rsid w:val="00EC2D92"/>
    <w:rsid w:val="00EE5823"/>
    <w:rsid w:val="00F07F47"/>
    <w:rsid w:val="00F22302"/>
    <w:rsid w:val="00F24650"/>
    <w:rsid w:val="00F31F8D"/>
    <w:rsid w:val="00F803D2"/>
    <w:rsid w:val="00F82DE8"/>
    <w:rsid w:val="00F93F67"/>
    <w:rsid w:val="00FA4C4F"/>
    <w:rsid w:val="00FD1C31"/>
    <w:rsid w:val="00FF0881"/>
    <w:rsid w:val="00FF4D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Normal (Web)" w:uiPriority="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11D7"/>
    <w:pPr>
      <w:ind w:firstLine="709"/>
      <w:jc w:val="both"/>
    </w:pPr>
    <w:rPr>
      <w:sz w:val="22"/>
      <w:szCs w:val="22"/>
    </w:rPr>
  </w:style>
  <w:style w:type="paragraph" w:styleId="2">
    <w:name w:val="heading 2"/>
    <w:basedOn w:val="a"/>
    <w:next w:val="a"/>
    <w:link w:val="20"/>
    <w:uiPriority w:val="99"/>
    <w:qFormat/>
    <w:locked/>
    <w:rsid w:val="006C4294"/>
    <w:pPr>
      <w:keepNext/>
      <w:ind w:firstLine="0"/>
      <w:jc w:val="center"/>
      <w:outlineLvl w:val="1"/>
    </w:pPr>
    <w:rPr>
      <w:rFonts w:ascii="Times New Roman" w:hAnsi="Times New Roman"/>
      <w:b/>
      <w:bCs/>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6C4294"/>
    <w:rPr>
      <w:rFonts w:eastAsia="Times New Roman" w:cs="Times New Roman"/>
      <w:b/>
      <w:sz w:val="28"/>
      <w:lang w:val="ru-RU" w:eastAsia="ru-RU"/>
    </w:rPr>
  </w:style>
  <w:style w:type="paragraph" w:customStyle="1" w:styleId="ConsPlusNormal">
    <w:name w:val="ConsPlusNormal"/>
    <w:uiPriority w:val="99"/>
    <w:rsid w:val="00A43CA9"/>
    <w:pPr>
      <w:widowControl w:val="0"/>
      <w:autoSpaceDE w:val="0"/>
      <w:autoSpaceDN w:val="0"/>
      <w:adjustRightInd w:val="0"/>
      <w:ind w:firstLine="720"/>
      <w:jc w:val="both"/>
    </w:pPr>
    <w:rPr>
      <w:rFonts w:ascii="Arial" w:hAnsi="Arial" w:cs="Arial"/>
    </w:rPr>
  </w:style>
  <w:style w:type="paragraph" w:customStyle="1" w:styleId="ConsPlusTitle">
    <w:name w:val="ConsPlusTitle"/>
    <w:uiPriority w:val="99"/>
    <w:rsid w:val="00A43CA9"/>
    <w:pPr>
      <w:widowControl w:val="0"/>
      <w:autoSpaceDE w:val="0"/>
      <w:autoSpaceDN w:val="0"/>
      <w:adjustRightInd w:val="0"/>
      <w:ind w:firstLine="709"/>
      <w:jc w:val="both"/>
    </w:pPr>
    <w:rPr>
      <w:rFonts w:ascii="Arial" w:hAnsi="Arial" w:cs="Arial"/>
      <w:b/>
      <w:bCs/>
    </w:rPr>
  </w:style>
  <w:style w:type="paragraph" w:styleId="a3">
    <w:name w:val="List Paragraph"/>
    <w:basedOn w:val="a"/>
    <w:uiPriority w:val="99"/>
    <w:qFormat/>
    <w:rsid w:val="00A43CA9"/>
    <w:pPr>
      <w:ind w:left="720"/>
      <w:contextualSpacing/>
    </w:pPr>
  </w:style>
  <w:style w:type="paragraph" w:styleId="a4">
    <w:name w:val="No Spacing"/>
    <w:uiPriority w:val="99"/>
    <w:qFormat/>
    <w:rsid w:val="00343EA1"/>
    <w:pPr>
      <w:widowControl w:val="0"/>
      <w:suppressAutoHyphens/>
      <w:ind w:firstLine="709"/>
      <w:jc w:val="both"/>
    </w:pPr>
    <w:rPr>
      <w:rFonts w:ascii="Times New Roman" w:eastAsia="Arial Unicode MS" w:hAnsi="Times New Roman"/>
      <w:kern w:val="1"/>
      <w:sz w:val="24"/>
      <w:szCs w:val="24"/>
      <w:lang w:eastAsia="ar-SA"/>
    </w:rPr>
  </w:style>
  <w:style w:type="character" w:styleId="a5">
    <w:name w:val="Hyperlink"/>
    <w:basedOn w:val="a0"/>
    <w:uiPriority w:val="99"/>
    <w:rsid w:val="00343EA1"/>
    <w:rPr>
      <w:rFonts w:cs="Times New Roman"/>
      <w:color w:val="0000FF"/>
      <w:u w:val="single"/>
    </w:rPr>
  </w:style>
  <w:style w:type="paragraph" w:styleId="a6">
    <w:name w:val="header"/>
    <w:basedOn w:val="a"/>
    <w:link w:val="a7"/>
    <w:uiPriority w:val="99"/>
    <w:rsid w:val="00731B44"/>
    <w:pPr>
      <w:tabs>
        <w:tab w:val="center" w:pos="4677"/>
        <w:tab w:val="right" w:pos="9355"/>
      </w:tabs>
    </w:pPr>
  </w:style>
  <w:style w:type="character" w:customStyle="1" w:styleId="a7">
    <w:name w:val="Верхний колонтитул Знак"/>
    <w:basedOn w:val="a0"/>
    <w:link w:val="a6"/>
    <w:uiPriority w:val="99"/>
    <w:locked/>
    <w:rsid w:val="00731B44"/>
    <w:rPr>
      <w:rFonts w:cs="Times New Roman"/>
    </w:rPr>
  </w:style>
  <w:style w:type="paragraph" w:styleId="a8">
    <w:name w:val="footer"/>
    <w:basedOn w:val="a"/>
    <w:link w:val="a9"/>
    <w:uiPriority w:val="99"/>
    <w:semiHidden/>
    <w:rsid w:val="00731B44"/>
    <w:pPr>
      <w:tabs>
        <w:tab w:val="center" w:pos="4677"/>
        <w:tab w:val="right" w:pos="9355"/>
      </w:tabs>
    </w:pPr>
  </w:style>
  <w:style w:type="character" w:customStyle="1" w:styleId="a9">
    <w:name w:val="Нижний колонтитул Знак"/>
    <w:basedOn w:val="a0"/>
    <w:link w:val="a8"/>
    <w:uiPriority w:val="99"/>
    <w:semiHidden/>
    <w:locked/>
    <w:rsid w:val="00731B44"/>
    <w:rPr>
      <w:rFonts w:cs="Times New Roman"/>
    </w:rPr>
  </w:style>
  <w:style w:type="paragraph" w:customStyle="1" w:styleId="ConsPlusNonformat">
    <w:name w:val="ConsPlusNonformat"/>
    <w:uiPriority w:val="99"/>
    <w:rsid w:val="004F591C"/>
    <w:pPr>
      <w:widowControl w:val="0"/>
      <w:autoSpaceDE w:val="0"/>
      <w:autoSpaceDN w:val="0"/>
    </w:pPr>
    <w:rPr>
      <w:rFonts w:ascii="Courier New" w:hAnsi="Courier New" w:cs="Courier New"/>
    </w:rPr>
  </w:style>
  <w:style w:type="paragraph" w:customStyle="1" w:styleId="aa">
    <w:name w:val="Содержимое таблицы"/>
    <w:basedOn w:val="a"/>
    <w:uiPriority w:val="99"/>
    <w:qFormat/>
    <w:rsid w:val="006C4294"/>
    <w:pPr>
      <w:widowControl w:val="0"/>
      <w:suppressLineNumbers/>
      <w:suppressAutoHyphens/>
      <w:ind w:firstLine="0"/>
      <w:jc w:val="left"/>
    </w:pPr>
    <w:rPr>
      <w:rFonts w:ascii="Times New Roman" w:eastAsia="Arial Unicode MS" w:hAnsi="Times New Roman"/>
      <w:kern w:val="1"/>
      <w:sz w:val="24"/>
      <w:szCs w:val="24"/>
      <w:lang w:eastAsia="ar-SA"/>
    </w:rPr>
  </w:style>
  <w:style w:type="paragraph" w:styleId="ab">
    <w:name w:val="Normal (Web)"/>
    <w:aliases w:val="Обычный (Web),Обычный (веб)1,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3,Знак Знак Знак"/>
    <w:basedOn w:val="a"/>
    <w:link w:val="ac"/>
    <w:unhideWhenUsed/>
    <w:qFormat/>
    <w:rsid w:val="00B84BCB"/>
    <w:pPr>
      <w:ind w:left="720" w:firstLine="0"/>
      <w:contextualSpacing/>
      <w:jc w:val="left"/>
    </w:pPr>
    <w:rPr>
      <w:rFonts w:ascii="Times New Roman" w:hAnsi="Times New Roman"/>
      <w:sz w:val="24"/>
      <w:szCs w:val="24"/>
    </w:rPr>
  </w:style>
  <w:style w:type="character" w:customStyle="1" w:styleId="ac">
    <w:name w:val="Обычный (веб) Знак"/>
    <w:aliases w:val="Обычный (Web) Знак,Обычный (веб)1 Знак,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4 Зна Знак"/>
    <w:link w:val="ab"/>
    <w:locked/>
    <w:rsid w:val="00B84BCB"/>
    <w:rPr>
      <w:rFonts w:ascii="Times New Roman" w:hAnsi="Times New Roman"/>
      <w:sz w:val="24"/>
      <w:szCs w:val="24"/>
    </w:rPr>
  </w:style>
  <w:style w:type="paragraph" w:styleId="ad">
    <w:name w:val="Body Text Indent"/>
    <w:basedOn w:val="a"/>
    <w:link w:val="ae"/>
    <w:unhideWhenUsed/>
    <w:rsid w:val="00B84BCB"/>
    <w:pPr>
      <w:suppressAutoHyphens/>
      <w:spacing w:after="120"/>
      <w:ind w:left="283" w:firstLine="0"/>
      <w:jc w:val="left"/>
    </w:pPr>
    <w:rPr>
      <w:rFonts w:ascii="Times New Roman" w:hAnsi="Times New Roman"/>
      <w:sz w:val="24"/>
      <w:szCs w:val="24"/>
      <w:lang w:eastAsia="ar-SA"/>
    </w:rPr>
  </w:style>
  <w:style w:type="character" w:customStyle="1" w:styleId="ae">
    <w:name w:val="Основной текст с отступом Знак"/>
    <w:basedOn w:val="a0"/>
    <w:link w:val="ad"/>
    <w:rsid w:val="00B84BCB"/>
    <w:rPr>
      <w:rFonts w:ascii="Times New Roman" w:hAnsi="Times New Roman"/>
      <w:sz w:val="24"/>
      <w:szCs w:val="24"/>
      <w:lang w:eastAsia="ar-SA"/>
    </w:rPr>
  </w:style>
</w:styles>
</file>

<file path=word/webSettings.xml><?xml version="1.0" encoding="utf-8"?>
<w:webSettings xmlns:r="http://schemas.openxmlformats.org/officeDocument/2006/relationships" xmlns:w="http://schemas.openxmlformats.org/wordprocessingml/2006/main">
  <w:divs>
    <w:div w:id="73211630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avo.gov.ru" TargetMode="External"/><Relationship Id="rId3" Type="http://schemas.openxmlformats.org/officeDocument/2006/relationships/settings" Target="settings.xml"/><Relationship Id="rId7" Type="http://schemas.openxmlformats.org/officeDocument/2006/relationships/hyperlink" Target="http://docs.cntd.ru/document/42039439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129</TotalTime>
  <Pages>3</Pages>
  <Words>797</Words>
  <Characters>4545</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Администратор</dc:creator>
  <cp:lastModifiedBy>urist</cp:lastModifiedBy>
  <cp:revision>15</cp:revision>
  <cp:lastPrinted>2016-06-24T08:56:00Z</cp:lastPrinted>
  <dcterms:created xsi:type="dcterms:W3CDTF">2017-04-14T07:15:00Z</dcterms:created>
  <dcterms:modified xsi:type="dcterms:W3CDTF">2018-06-13T06:25:00Z</dcterms:modified>
</cp:coreProperties>
</file>