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F5" w:rsidRPr="00A86EE8" w:rsidRDefault="003849F5" w:rsidP="00A43C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86EE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3849F5" w:rsidRPr="00A43CA9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849F5" w:rsidRPr="009F47BA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47BA">
        <w:rPr>
          <w:rFonts w:ascii="Times New Roman" w:hAnsi="Times New Roman" w:cs="Times New Roman"/>
          <w:b w:val="0"/>
          <w:sz w:val="36"/>
          <w:szCs w:val="36"/>
        </w:rPr>
        <w:t>ТЫВА РЕСПУБЛИКАНЫН ЧАЗАА</w:t>
      </w:r>
    </w:p>
    <w:p w:rsidR="003849F5" w:rsidRPr="009F47BA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9F47BA">
        <w:rPr>
          <w:rFonts w:ascii="Times New Roman" w:hAnsi="Times New Roman" w:cs="Times New Roman"/>
          <w:bCs w:val="0"/>
          <w:sz w:val="36"/>
          <w:szCs w:val="36"/>
        </w:rPr>
        <w:t>ДОКТААЛ</w:t>
      </w:r>
    </w:p>
    <w:p w:rsidR="003849F5" w:rsidRPr="009F47BA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3849F5" w:rsidRPr="009F47BA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9F47BA">
        <w:rPr>
          <w:rFonts w:ascii="Times New Roman" w:hAnsi="Times New Roman" w:cs="Times New Roman"/>
          <w:b w:val="0"/>
          <w:sz w:val="36"/>
          <w:szCs w:val="36"/>
        </w:rPr>
        <w:t>ПРАВИТЕЛЬСТВО РЕСПУБЛИКИ ТЫВА</w:t>
      </w:r>
    </w:p>
    <w:p w:rsidR="003849F5" w:rsidRPr="009F47BA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F47BA">
        <w:rPr>
          <w:rFonts w:ascii="Times New Roman" w:hAnsi="Times New Roman" w:cs="Times New Roman"/>
          <w:bCs w:val="0"/>
          <w:sz w:val="36"/>
          <w:szCs w:val="36"/>
        </w:rPr>
        <w:t>ПОСТАНОВЛЕНИЕ</w:t>
      </w:r>
    </w:p>
    <w:p w:rsidR="003849F5" w:rsidRPr="009F47BA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72"/>
          <w:szCs w:val="72"/>
        </w:rPr>
      </w:pPr>
    </w:p>
    <w:p w:rsidR="003849F5" w:rsidRPr="00A43CA9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A9">
        <w:rPr>
          <w:rFonts w:ascii="Times New Roman" w:hAnsi="Times New Roman" w:cs="Times New Roman"/>
          <w:b w:val="0"/>
          <w:sz w:val="28"/>
          <w:szCs w:val="28"/>
        </w:rPr>
        <w:t>от  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A43CA9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3849F5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CA9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3849F5" w:rsidRPr="00A86EE8" w:rsidRDefault="003849F5" w:rsidP="00A43C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72"/>
          <w:szCs w:val="72"/>
        </w:rPr>
      </w:pPr>
    </w:p>
    <w:p w:rsidR="003849F5" w:rsidRDefault="003849F5" w:rsidP="00A43C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Pr="00A86EE8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структуру </w:t>
      </w:r>
    </w:p>
    <w:p w:rsidR="003849F5" w:rsidRDefault="003849F5" w:rsidP="00A43CA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Управления записи актов гражданского состояния Республики Тыва (Агентства) </w:t>
      </w:r>
      <w:r w:rsidRPr="00A86EE8">
        <w:rPr>
          <w:rFonts w:ascii="Times New Roman" w:hAnsi="Times New Roman"/>
          <w:b/>
          <w:sz w:val="28"/>
          <w:szCs w:val="28"/>
        </w:rPr>
        <w:t xml:space="preserve"> </w:t>
      </w:r>
    </w:p>
    <w:p w:rsidR="003849F5" w:rsidRPr="00A86EE8" w:rsidRDefault="003849F5" w:rsidP="00A43CA9">
      <w:pPr>
        <w:autoSpaceDE w:val="0"/>
        <w:autoSpaceDN w:val="0"/>
        <w:adjustRightInd w:val="0"/>
        <w:ind w:firstLine="540"/>
        <w:rPr>
          <w:rFonts w:ascii="Times New Roman" w:hAnsi="Times New Roman"/>
          <w:sz w:val="72"/>
          <w:szCs w:val="72"/>
        </w:rPr>
      </w:pPr>
    </w:p>
    <w:p w:rsidR="003849F5" w:rsidRPr="0000201E" w:rsidRDefault="003849F5" w:rsidP="009D5A72">
      <w:pPr>
        <w:ind w:firstLine="708"/>
        <w:rPr>
          <w:rFonts w:ascii="Times New Roman" w:hAnsi="Times New Roman"/>
          <w:sz w:val="28"/>
          <w:szCs w:val="28"/>
        </w:rPr>
      </w:pPr>
      <w:r w:rsidRPr="0000201E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3849F5" w:rsidRPr="0000201E" w:rsidRDefault="003849F5" w:rsidP="001E4C0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Pr="0000201E">
        <w:rPr>
          <w:rFonts w:ascii="Times New Roman" w:hAnsi="Times New Roman"/>
          <w:sz w:val="28"/>
          <w:szCs w:val="28"/>
        </w:rPr>
        <w:t>Внести  в структуру Управления записи актов гражданского состояния Республики Тыва (Агентства), утвержденную   постановлением Правительства Республики Тыва от 1 июня 2007 г. № 641, изменение, изложив ее в следующей редакции:</w:t>
      </w:r>
    </w:p>
    <w:p w:rsidR="003849F5" w:rsidRDefault="003849F5" w:rsidP="008674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8674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«СТРУКТУРА</w:t>
      </w:r>
    </w:p>
    <w:p w:rsidR="003849F5" w:rsidRDefault="003849F5" w:rsidP="008674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ЗАПИСИ АКТОВ ГРАЖДАНСКОГО СОСТОЯНИЯ РЕСПУБЛИКИ ТЫВА (АГЕНТСТВА)</w:t>
      </w:r>
    </w:p>
    <w:p w:rsidR="003849F5" w:rsidRDefault="003849F5" w:rsidP="008674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C81E32" w:rsidP="008674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201295</wp:posOffset>
                </wp:positionV>
                <wp:extent cx="1096010" cy="492125"/>
                <wp:effectExtent l="5080" t="10795" r="22860" b="5905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492125"/>
                        </a:xfrm>
                        <a:prstGeom prst="bentConnector3">
                          <a:avLst>
                            <a:gd name="adj1" fmla="val 999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BFD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338.2pt;margin-top:15.85pt;width:86.3pt;height:3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" adj="21587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19050</wp:posOffset>
                </wp:positionV>
                <wp:extent cx="2103755" cy="358775"/>
                <wp:effectExtent l="6350" t="9525" r="13970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9F5" w:rsidRPr="00E6556A" w:rsidRDefault="003849F5" w:rsidP="0086749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Начальник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2.55pt;margin-top:1.5pt;width:165.65pt;height:2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">
                <v:textbox>
                  <w:txbxContent>
                    <w:p w:rsidR="003849F5" w:rsidRPr="00E6556A" w:rsidRDefault="003849F5" w:rsidP="0086749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Начальник</w:t>
                      </w:r>
                    </w:p>
                  </w:txbxContent>
                </v:textbox>
              </v:rect>
            </w:pict>
          </mc:Fallback>
        </mc:AlternateContent>
      </w:r>
    </w:p>
    <w:p w:rsidR="003849F5" w:rsidRDefault="00C81E32" w:rsidP="008674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-3175</wp:posOffset>
                </wp:positionV>
                <wp:extent cx="762635" cy="492125"/>
                <wp:effectExtent l="15240" t="10795" r="12700" b="5905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762635" cy="492125"/>
                        </a:xfrm>
                        <a:prstGeom prst="bentConnector3">
                          <a:avLst>
                            <a:gd name="adj1" fmla="val 99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DE63" id="AutoShape 4" o:spid="_x0000_s1026" type="#_x0000_t34" style="position:absolute;margin-left:112.5pt;margin-top:-.25pt;width:60.05pt;height:38.7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" adj="21564">
                <v:stroke endarrow="block"/>
              </v:shape>
            </w:pict>
          </mc:Fallback>
        </mc:AlternateContent>
      </w:r>
    </w:p>
    <w:p w:rsidR="003849F5" w:rsidRDefault="003849F5" w:rsidP="008674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Pr="004F591C" w:rsidRDefault="00C81E32" w:rsidP="008674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20955</wp:posOffset>
                </wp:positionV>
                <wp:extent cx="3251835" cy="2514600"/>
                <wp:effectExtent l="5715" t="5715" r="9525" b="133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9F5" w:rsidRPr="00B2751D" w:rsidRDefault="003849F5" w:rsidP="0086749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3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Отдел финансового, кадрового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083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организационного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документационного</w:t>
                            </w:r>
                            <w:r w:rsidRPr="00083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обеспечения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контроля</w:t>
                            </w:r>
                            <w:r w:rsidRPr="00083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275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3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Начальник отдела           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053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- </w:t>
                            </w:r>
                            <w:r w:rsidRPr="00083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Заместитель начальника                  </w:t>
                            </w:r>
                            <w:r w:rsidRPr="000053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- 1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Главный специалист                         </w:t>
                            </w:r>
                            <w:r w:rsidRPr="000053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- 1</w:t>
                            </w:r>
                          </w:p>
                          <w:p w:rsidR="003849F5" w:rsidRDefault="003849F5" w:rsidP="005F5F8B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Ведущий специалист                       - 1</w:t>
                            </w:r>
                            <w:r w:rsidRPr="005F5F8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Специалист 1 разряда                      </w:t>
                            </w:r>
                            <w:r w:rsidRPr="0000532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81E3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- 1</w:t>
                            </w:r>
                          </w:p>
                          <w:p w:rsidR="003849F5" w:rsidRPr="0000532E" w:rsidRDefault="003849F5" w:rsidP="005F5F8B">
                            <w:pPr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Заведующий хозяйством                - 1 </w:t>
                            </w:r>
                            <w:r w:rsidRPr="0000532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&lt;*&gt;</w:t>
                            </w:r>
                          </w:p>
                          <w:p w:rsidR="003849F5" w:rsidRDefault="003849F5" w:rsidP="005F5F8B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Водитель автомобилем                   - 1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BB5B5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&lt;*&gt;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849F5" w:rsidRDefault="003849F5" w:rsidP="005F5F8B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849F5" w:rsidRPr="00083DFC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16.5pt;margin-top:1.65pt;width:256.05pt;height:19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">
                <v:textbox>
                  <w:txbxContent>
                    <w:p w:rsidR="003849F5" w:rsidRPr="00B2751D" w:rsidRDefault="003849F5" w:rsidP="0086749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3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Отдел финансового, кадрового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,</w:t>
                      </w:r>
                      <w:r w:rsidRPr="00083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организационного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документационного</w:t>
                      </w:r>
                      <w:r w:rsidRPr="00083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обеспечения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контроля</w:t>
                      </w:r>
                      <w:r w:rsidRPr="00083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</w:t>
                      </w:r>
                      <w:r w:rsidRPr="00B275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3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Начальник отдела             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</w:t>
                      </w:r>
                      <w:r w:rsidRPr="000053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- </w:t>
                      </w:r>
                      <w:r w:rsidRPr="00083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Заместитель начальника                  </w:t>
                      </w:r>
                      <w:r w:rsidRPr="000053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- 1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Главный специалист                         </w:t>
                      </w:r>
                      <w:r w:rsidRPr="000053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- 1</w:t>
                      </w:r>
                    </w:p>
                    <w:p w:rsidR="003849F5" w:rsidRDefault="003849F5" w:rsidP="005F5F8B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Ведущий специалист                       - 1</w:t>
                      </w:r>
                      <w:r w:rsidRPr="005F5F8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Специалист 1 разряда                      </w:t>
                      </w:r>
                      <w:r w:rsidRPr="0000532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 w:rsidRPr="00C81E3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- 1</w:t>
                      </w:r>
                    </w:p>
                    <w:p w:rsidR="003849F5" w:rsidRPr="0000532E" w:rsidRDefault="003849F5" w:rsidP="005F5F8B">
                      <w:pPr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Заведующий хозяйством                - 1 </w:t>
                      </w:r>
                      <w:r w:rsidRPr="0000532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&lt;*&gt;</w:t>
                      </w:r>
                    </w:p>
                    <w:p w:rsidR="003849F5" w:rsidRDefault="003849F5" w:rsidP="005F5F8B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Водитель автомобилем                   - 1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BB5B5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&lt;*&gt;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849F5" w:rsidRDefault="003849F5" w:rsidP="005F5F8B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849F5" w:rsidRPr="00083DFC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80010</wp:posOffset>
                </wp:positionV>
                <wp:extent cx="2103755" cy="358775"/>
                <wp:effectExtent l="8890" t="7620" r="11430" b="508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9F5" w:rsidRPr="00E6556A" w:rsidRDefault="003849F5" w:rsidP="0086749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556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Заместитель начальника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42.25pt;margin-top:6.3pt;width:165.65pt;height: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">
                <v:textbox>
                  <w:txbxContent>
                    <w:p w:rsidR="003849F5" w:rsidRPr="00E6556A" w:rsidRDefault="003849F5" w:rsidP="0086749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556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Заместитель начальника</w:t>
                      </w:r>
                    </w:p>
                  </w:txbxContent>
                </v:textbox>
              </v:rect>
            </w:pict>
          </mc:Fallback>
        </mc:AlternateContent>
      </w:r>
    </w:p>
    <w:p w:rsidR="003849F5" w:rsidRDefault="003849F5" w:rsidP="0086749C">
      <w:pPr>
        <w:pStyle w:val="ConsPlusNonformat"/>
        <w:ind w:left="709"/>
        <w:jc w:val="both"/>
      </w:pPr>
    </w:p>
    <w:p w:rsidR="003849F5" w:rsidRDefault="00C81E32" w:rsidP="0086749C">
      <w:pPr>
        <w:pStyle w:val="ConsPlusNonformat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90170</wp:posOffset>
                </wp:positionV>
                <wp:extent cx="0" cy="264795"/>
                <wp:effectExtent l="53340" t="13970" r="60960" b="1651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AE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24.5pt;margin-top:7.1pt;width:0;height:2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hGMQIAAFw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3849F5" w:rsidRDefault="003849F5" w:rsidP="0086749C">
      <w:pPr>
        <w:pStyle w:val="ConsPlusNonformat"/>
        <w:ind w:left="709"/>
        <w:jc w:val="both"/>
      </w:pPr>
    </w:p>
    <w:p w:rsidR="003849F5" w:rsidRDefault="00C81E32" w:rsidP="0086749C">
      <w:pPr>
        <w:pStyle w:val="ConsPlusNonformat"/>
        <w:ind w:left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67310</wp:posOffset>
                </wp:positionV>
                <wp:extent cx="3133725" cy="1713230"/>
                <wp:effectExtent l="9525" t="12065" r="9525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9F5" w:rsidRDefault="003849F5" w:rsidP="0086749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Отдел правового и информационного обеспечения, обработки и хранения актов гражданского состояния - 6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83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Начальник отдела                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 - </w:t>
                            </w:r>
                            <w:r w:rsidRPr="00083DF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Заместитель начальника                   - 1</w:t>
                            </w:r>
                          </w:p>
                          <w:p w:rsidR="003849F5" w:rsidRDefault="003849F5" w:rsidP="00C16EA1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Главный специалист                          - 3</w:t>
                            </w:r>
                          </w:p>
                          <w:p w:rsidR="003849F5" w:rsidRPr="00083DFC" w:rsidRDefault="003849F5" w:rsidP="00C16EA1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Ведущий специалист                         - 1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65.8pt;margin-top:5.3pt;width:246.75pt;height:13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">
                <v:textbox>
                  <w:txbxContent>
                    <w:p w:rsidR="003849F5" w:rsidRDefault="003849F5" w:rsidP="0086749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Отдел правового и информационного обеспечения, обработки и хранения актов гражданского состояния - 6</w:t>
                      </w:r>
                    </w:p>
                    <w:p w:rsidR="003849F5" w:rsidRDefault="003849F5" w:rsidP="0086749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83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Начальник отдела                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 - </w:t>
                      </w:r>
                      <w:r w:rsidRPr="00083DF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Заместитель начальника                   - 1</w:t>
                      </w:r>
                    </w:p>
                    <w:p w:rsidR="003849F5" w:rsidRDefault="003849F5" w:rsidP="00C16EA1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Главный специалист                          - 3</w:t>
                      </w:r>
                    </w:p>
                    <w:p w:rsidR="003849F5" w:rsidRPr="00083DFC" w:rsidRDefault="003849F5" w:rsidP="00C16EA1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Ведущий специалист                         - 1</w:t>
                      </w:r>
                    </w:p>
                  </w:txbxContent>
                </v:textbox>
              </v:rect>
            </w:pict>
          </mc:Fallback>
        </mc:AlternateContent>
      </w:r>
    </w:p>
    <w:p w:rsidR="003849F5" w:rsidRDefault="003849F5" w:rsidP="0086749C">
      <w:pPr>
        <w:pStyle w:val="ConsPlusNonformat"/>
        <w:ind w:left="709"/>
        <w:jc w:val="both"/>
      </w:pPr>
    </w:p>
    <w:p w:rsidR="003849F5" w:rsidRDefault="003849F5" w:rsidP="0086749C">
      <w:pPr>
        <w:pStyle w:val="ConsPlusNonformat"/>
        <w:ind w:left="709"/>
        <w:jc w:val="both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C81E32" w:rsidP="0086749C">
      <w:pPr>
        <w:pStyle w:val="ConsPlusNonformat"/>
        <w:ind w:left="709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-1218565</wp:posOffset>
                </wp:positionV>
                <wp:extent cx="635" cy="1703705"/>
                <wp:effectExtent l="56515" t="5715" r="57150" b="1460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698E" id="AutoShape 9" o:spid="_x0000_s1026" type="#_x0000_t32" style="position:absolute;margin-left:385pt;margin-top:-95.95pt;width:.05pt;height:13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fxNQIAAF8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">
                <v:stroke endarrow="block"/>
              </v:shape>
            </w:pict>
          </mc:Fallback>
        </mc:AlternateContent>
      </w: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C81E32" w:rsidP="0086749C">
      <w:pPr>
        <w:pStyle w:val="ConsPlusNonformat"/>
        <w:ind w:left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64770</wp:posOffset>
                </wp:positionV>
                <wp:extent cx="4224020" cy="2528570"/>
                <wp:effectExtent l="8890" t="5715" r="5715" b="889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4020" cy="252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9F5" w:rsidRDefault="003849F5" w:rsidP="0086749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Территориальные органы Управления ЗАГС Республики Тыва (Агентства) в районах и городах Кызыле и Ак-Довураке - 35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Руководитель органа - 19 (начальник отдела - 4; главный специалист - 7; ведущий специалист - 8)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Заместитель руководителя - 1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Главный специалист           - 1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Ведущий специалист          - 8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Специалист 1 разряда         - 6</w:t>
                            </w:r>
                          </w:p>
                          <w:p w:rsidR="003849F5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849F5" w:rsidRPr="00083DFC" w:rsidRDefault="003849F5" w:rsidP="0086749C">
                            <w:pPr>
                              <w:ind w:firstLine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187pt;margin-top:5.1pt;width:332.6pt;height:1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">
                <v:textbox>
                  <w:txbxContent>
                    <w:p w:rsidR="003849F5" w:rsidRDefault="003849F5" w:rsidP="0086749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Территориальные органы Управления ЗАГС Республики Тыва (Агентства) в районах и городах Кызыле и Ак-Довураке - 35</w:t>
                      </w:r>
                    </w:p>
                    <w:p w:rsidR="003849F5" w:rsidRDefault="003849F5" w:rsidP="0086749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Руководитель органа - 19 (начальник отдела - 4; главный специалист - 7; ведущий специалист - 8)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Заместитель руководителя - 1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Главный специалист           - 1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Ведущий специалист          - 8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Специалист 1 разряда         - 6</w:t>
                      </w:r>
                    </w:p>
                    <w:p w:rsidR="003849F5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849F5" w:rsidRPr="00083DFC" w:rsidRDefault="003849F5" w:rsidP="0086749C">
                      <w:pPr>
                        <w:ind w:firstLine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  <w:r>
        <w:t xml:space="preserve">                 </w:t>
      </w: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86749C">
      <w:pPr>
        <w:pStyle w:val="ConsPlusNonformat"/>
        <w:ind w:left="709"/>
        <w:jc w:val="right"/>
      </w:pPr>
    </w:p>
    <w:p w:rsidR="003849F5" w:rsidRDefault="003849F5" w:rsidP="00740795">
      <w:pPr>
        <w:pStyle w:val="ConsPlusNonformat"/>
        <w:ind w:left="709"/>
      </w:pPr>
    </w:p>
    <w:p w:rsidR="003849F5" w:rsidRDefault="003849F5" w:rsidP="00F22302">
      <w:pPr>
        <w:pStyle w:val="ConsPlusNormal"/>
        <w:ind w:firstLine="0"/>
        <w:rPr>
          <w:rFonts w:ascii="Courier New" w:hAnsi="Courier New" w:cs="Courier New"/>
        </w:rPr>
      </w:pPr>
    </w:p>
    <w:p w:rsidR="003849F5" w:rsidRDefault="003849F5" w:rsidP="00091A1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F22302">
        <w:rPr>
          <w:rFonts w:ascii="Times New Roman" w:hAnsi="Times New Roman" w:cs="Times New Roman"/>
          <w:sz w:val="28"/>
          <w:szCs w:val="28"/>
        </w:rPr>
        <w:t>Предельная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– 50 единиц, финансирование которых осуществляется за счет субвенций из федерального бюджета, </w:t>
      </w:r>
      <w:r w:rsidRPr="00142BD5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48 должностей </w:t>
      </w:r>
      <w:r w:rsidRPr="00142BD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2BD5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2BD5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Республики Тыва, 2 </w:t>
      </w:r>
      <w:r w:rsidRPr="00BB5B50">
        <w:rPr>
          <w:rFonts w:ascii="Times New Roman" w:hAnsi="Times New Roman" w:cs="Times New Roman"/>
          <w:sz w:val="24"/>
          <w:szCs w:val="24"/>
        </w:rPr>
        <w:t>&lt;*&gt;</w:t>
      </w:r>
      <w:r w:rsidRPr="00740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должности, не относящиеся к государственной гражданской службе</w:t>
      </w:r>
      <w:r w:rsidRPr="00142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49F5" w:rsidRPr="009E575C" w:rsidRDefault="003849F5" w:rsidP="009E575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E575C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7" w:history="1"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E575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E575C">
        <w:rPr>
          <w:rFonts w:ascii="Times New Roman" w:hAnsi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:rsidR="003849F5" w:rsidRPr="00A86EE8" w:rsidRDefault="003849F5" w:rsidP="009E575C">
      <w:pPr>
        <w:pStyle w:val="a4"/>
        <w:ind w:left="567" w:firstLine="0"/>
        <w:rPr>
          <w:sz w:val="72"/>
          <w:szCs w:val="72"/>
        </w:rPr>
      </w:pPr>
    </w:p>
    <w:p w:rsidR="003849F5" w:rsidRPr="009E575C" w:rsidRDefault="003849F5" w:rsidP="009E575C">
      <w:pPr>
        <w:ind w:left="709" w:firstLine="0"/>
        <w:rPr>
          <w:rFonts w:ascii="Times New Roman" w:hAnsi="Times New Roman"/>
          <w:sz w:val="28"/>
          <w:szCs w:val="28"/>
        </w:rPr>
      </w:pPr>
      <w:r w:rsidRPr="009E575C">
        <w:rPr>
          <w:rFonts w:ascii="Times New Roman" w:hAnsi="Times New Roman"/>
          <w:sz w:val="28"/>
          <w:szCs w:val="28"/>
        </w:rPr>
        <w:t xml:space="preserve">Глава </w:t>
      </w:r>
    </w:p>
    <w:p w:rsidR="003849F5" w:rsidRPr="009E575C" w:rsidRDefault="003849F5" w:rsidP="009E575C">
      <w:pPr>
        <w:ind w:firstLine="0"/>
        <w:rPr>
          <w:rFonts w:ascii="Times New Roman" w:hAnsi="Times New Roman"/>
          <w:sz w:val="28"/>
          <w:szCs w:val="28"/>
        </w:rPr>
      </w:pPr>
      <w:r w:rsidRPr="009E575C">
        <w:rPr>
          <w:rFonts w:ascii="Times New Roman" w:hAnsi="Times New Roman"/>
          <w:sz w:val="28"/>
          <w:szCs w:val="28"/>
        </w:rPr>
        <w:t>Республики Тыва                                                                                              Ш. Кара-оол</w:t>
      </w:r>
    </w:p>
    <w:p w:rsidR="003849F5" w:rsidRDefault="003849F5" w:rsidP="009E575C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4F591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849F5" w:rsidRDefault="003849F5" w:rsidP="00AE5B19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  <w:r w:rsidRPr="00142BD5">
        <w:rPr>
          <w:rFonts w:ascii="Times New Roman" w:hAnsi="Times New Roman" w:cs="Times New Roman"/>
          <w:sz w:val="28"/>
          <w:szCs w:val="28"/>
        </w:rPr>
        <w:t>.</w:t>
      </w:r>
    </w:p>
    <w:sectPr w:rsidR="003849F5" w:rsidSect="00B3270F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9F5" w:rsidRDefault="003849F5" w:rsidP="00731B44">
      <w:r>
        <w:separator/>
      </w:r>
    </w:p>
  </w:endnote>
  <w:endnote w:type="continuationSeparator" w:id="0">
    <w:p w:rsidR="003849F5" w:rsidRDefault="003849F5" w:rsidP="0073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9F5" w:rsidRDefault="003849F5" w:rsidP="00731B44">
      <w:r>
        <w:separator/>
      </w:r>
    </w:p>
  </w:footnote>
  <w:footnote w:type="continuationSeparator" w:id="0">
    <w:p w:rsidR="003849F5" w:rsidRDefault="003849F5" w:rsidP="0073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F5" w:rsidRDefault="003849F5">
    <w:pPr>
      <w:pStyle w:val="a6"/>
      <w:jc w:val="right"/>
    </w:pPr>
    <w:r w:rsidRPr="00B3270F">
      <w:rPr>
        <w:rFonts w:ascii="Times New Roman" w:hAnsi="Times New Roman"/>
        <w:sz w:val="24"/>
        <w:szCs w:val="24"/>
      </w:rPr>
      <w:fldChar w:fldCharType="begin"/>
    </w:r>
    <w:r w:rsidRPr="00B3270F">
      <w:rPr>
        <w:rFonts w:ascii="Times New Roman" w:hAnsi="Times New Roman"/>
        <w:sz w:val="24"/>
        <w:szCs w:val="24"/>
      </w:rPr>
      <w:instrText xml:space="preserve"> PAGE   \* MERGEFORMAT </w:instrText>
    </w:r>
    <w:r w:rsidRPr="00B3270F">
      <w:rPr>
        <w:rFonts w:ascii="Times New Roman" w:hAnsi="Times New Roman"/>
        <w:sz w:val="24"/>
        <w:szCs w:val="24"/>
      </w:rPr>
      <w:fldChar w:fldCharType="separate"/>
    </w:r>
    <w:r w:rsidR="00C81E32">
      <w:rPr>
        <w:rFonts w:ascii="Times New Roman" w:hAnsi="Times New Roman"/>
        <w:noProof/>
        <w:sz w:val="24"/>
        <w:szCs w:val="24"/>
      </w:rPr>
      <w:t>2</w:t>
    </w:r>
    <w:r w:rsidRPr="00B3270F">
      <w:rPr>
        <w:rFonts w:ascii="Times New Roman" w:hAnsi="Times New Roman"/>
        <w:sz w:val="24"/>
        <w:szCs w:val="24"/>
      </w:rPr>
      <w:fldChar w:fldCharType="end"/>
    </w:r>
  </w:p>
  <w:p w:rsidR="003849F5" w:rsidRDefault="003849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36E"/>
    <w:multiLevelType w:val="hybridMultilevel"/>
    <w:tmpl w:val="74DEDDBE"/>
    <w:lvl w:ilvl="0" w:tplc="63647EDA">
      <w:start w:val="1"/>
      <w:numFmt w:val="decimal"/>
      <w:suff w:val="space"/>
      <w:lvlText w:val="%1."/>
      <w:lvlJc w:val="left"/>
      <w:pPr>
        <w:ind w:left="567" w:firstLine="14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64174"/>
    <w:multiLevelType w:val="hybridMultilevel"/>
    <w:tmpl w:val="39BE9EB4"/>
    <w:lvl w:ilvl="0" w:tplc="EC82C2DE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E8D4873"/>
    <w:multiLevelType w:val="hybridMultilevel"/>
    <w:tmpl w:val="52CC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D0B8A"/>
    <w:multiLevelType w:val="hybridMultilevel"/>
    <w:tmpl w:val="E1DE9B7E"/>
    <w:lvl w:ilvl="0" w:tplc="0419000F">
      <w:start w:val="1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4">
    <w:nsid w:val="69787EE5"/>
    <w:multiLevelType w:val="hybridMultilevel"/>
    <w:tmpl w:val="21E0CFDE"/>
    <w:lvl w:ilvl="0" w:tplc="BE78897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9"/>
    <w:rsid w:val="0000201E"/>
    <w:rsid w:val="0000532E"/>
    <w:rsid w:val="000217EF"/>
    <w:rsid w:val="00083DFC"/>
    <w:rsid w:val="00091A14"/>
    <w:rsid w:val="000A3E25"/>
    <w:rsid w:val="000C3775"/>
    <w:rsid w:val="000C5003"/>
    <w:rsid w:val="000F64A9"/>
    <w:rsid w:val="00142BD5"/>
    <w:rsid w:val="0016768E"/>
    <w:rsid w:val="00181F1D"/>
    <w:rsid w:val="001C0AB0"/>
    <w:rsid w:val="001E4C09"/>
    <w:rsid w:val="001F67F6"/>
    <w:rsid w:val="00236ED2"/>
    <w:rsid w:val="002F74C7"/>
    <w:rsid w:val="00343EA1"/>
    <w:rsid w:val="003667AD"/>
    <w:rsid w:val="003668E4"/>
    <w:rsid w:val="0036774C"/>
    <w:rsid w:val="003849F5"/>
    <w:rsid w:val="003908B3"/>
    <w:rsid w:val="003A1B97"/>
    <w:rsid w:val="003A61D4"/>
    <w:rsid w:val="003B2133"/>
    <w:rsid w:val="004011D7"/>
    <w:rsid w:val="00421E9D"/>
    <w:rsid w:val="00484572"/>
    <w:rsid w:val="004F23A4"/>
    <w:rsid w:val="004F591C"/>
    <w:rsid w:val="0054000B"/>
    <w:rsid w:val="0058339D"/>
    <w:rsid w:val="005945B3"/>
    <w:rsid w:val="005A15E3"/>
    <w:rsid w:val="005A627E"/>
    <w:rsid w:val="005A671C"/>
    <w:rsid w:val="005D28F5"/>
    <w:rsid w:val="005F5F8B"/>
    <w:rsid w:val="00621823"/>
    <w:rsid w:val="00646F85"/>
    <w:rsid w:val="0067788A"/>
    <w:rsid w:val="00681136"/>
    <w:rsid w:val="00690E47"/>
    <w:rsid w:val="00692194"/>
    <w:rsid w:val="006971CD"/>
    <w:rsid w:val="006B6357"/>
    <w:rsid w:val="006C558C"/>
    <w:rsid w:val="00722CC1"/>
    <w:rsid w:val="00731B44"/>
    <w:rsid w:val="00740795"/>
    <w:rsid w:val="007A5D85"/>
    <w:rsid w:val="007F6E2C"/>
    <w:rsid w:val="0086749C"/>
    <w:rsid w:val="008C1C4B"/>
    <w:rsid w:val="008C6C4E"/>
    <w:rsid w:val="008D1750"/>
    <w:rsid w:val="009235FA"/>
    <w:rsid w:val="00930C0D"/>
    <w:rsid w:val="009660A9"/>
    <w:rsid w:val="009D3DD9"/>
    <w:rsid w:val="009D5A72"/>
    <w:rsid w:val="009E575C"/>
    <w:rsid w:val="009F47BA"/>
    <w:rsid w:val="00A43CA9"/>
    <w:rsid w:val="00A86EE8"/>
    <w:rsid w:val="00AE5B19"/>
    <w:rsid w:val="00AE5E16"/>
    <w:rsid w:val="00AF5E7B"/>
    <w:rsid w:val="00B17450"/>
    <w:rsid w:val="00B2751D"/>
    <w:rsid w:val="00B3270F"/>
    <w:rsid w:val="00B50723"/>
    <w:rsid w:val="00BB5B50"/>
    <w:rsid w:val="00C060D5"/>
    <w:rsid w:val="00C16EA1"/>
    <w:rsid w:val="00C17CF5"/>
    <w:rsid w:val="00C2484B"/>
    <w:rsid w:val="00C34A87"/>
    <w:rsid w:val="00C53E44"/>
    <w:rsid w:val="00C61844"/>
    <w:rsid w:val="00C763EB"/>
    <w:rsid w:val="00C81E32"/>
    <w:rsid w:val="00CB4F25"/>
    <w:rsid w:val="00CC195D"/>
    <w:rsid w:val="00D10AC9"/>
    <w:rsid w:val="00D646EE"/>
    <w:rsid w:val="00D84899"/>
    <w:rsid w:val="00D938F4"/>
    <w:rsid w:val="00DA15B4"/>
    <w:rsid w:val="00E1697F"/>
    <w:rsid w:val="00E63270"/>
    <w:rsid w:val="00E6556A"/>
    <w:rsid w:val="00E8710C"/>
    <w:rsid w:val="00EA7543"/>
    <w:rsid w:val="00EB6ACD"/>
    <w:rsid w:val="00F22302"/>
    <w:rsid w:val="00F36F1F"/>
    <w:rsid w:val="00FA4C4F"/>
    <w:rsid w:val="00FB5FB5"/>
    <w:rsid w:val="00F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1"/>
        <o:r id="V:Rule4" type="connector" idref="#_x0000_s1033"/>
      </o:rules>
    </o:shapelayout>
  </w:shapeDefaults>
  <w:decimalSymbol w:val=","/>
  <w:listSeparator w:val=";"/>
  <w15:docId w15:val="{A11F7889-1E83-4620-A16A-FF87737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D7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3C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43CA9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43CA9"/>
    <w:pPr>
      <w:ind w:left="720"/>
      <w:contextualSpacing/>
    </w:pPr>
  </w:style>
  <w:style w:type="paragraph" w:styleId="a4">
    <w:name w:val="No Spacing"/>
    <w:uiPriority w:val="99"/>
    <w:qFormat/>
    <w:rsid w:val="00343EA1"/>
    <w:pPr>
      <w:widowControl w:val="0"/>
      <w:suppressAutoHyphens/>
      <w:ind w:firstLine="709"/>
      <w:jc w:val="both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rsid w:val="00343EA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31B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31B44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31B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31B44"/>
    <w:rPr>
      <w:rFonts w:cs="Times New Roman"/>
    </w:rPr>
  </w:style>
  <w:style w:type="paragraph" w:customStyle="1" w:styleId="ConsPlusNonformat">
    <w:name w:val="ConsPlusNonformat"/>
    <w:uiPriority w:val="99"/>
    <w:rsid w:val="004F5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DNA7 X86</cp:lastModifiedBy>
  <cp:revision>2</cp:revision>
  <cp:lastPrinted>2017-06-15T07:13:00Z</cp:lastPrinted>
  <dcterms:created xsi:type="dcterms:W3CDTF">2018-01-19T13:30:00Z</dcterms:created>
  <dcterms:modified xsi:type="dcterms:W3CDTF">2018-01-19T13:30:00Z</dcterms:modified>
</cp:coreProperties>
</file>